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9A3C1" w14:textId="77777777" w:rsidR="00B44143" w:rsidRPr="00B44143" w:rsidRDefault="00562C28" w:rsidP="00B4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44143">
        <w:rPr>
          <w:b/>
          <w:sz w:val="28"/>
        </w:rPr>
        <w:t>Les fonctions possibles d’un document au cours d’une séance</w:t>
      </w:r>
    </w:p>
    <w:p w14:paraId="4E8C0F62" w14:textId="77777777" w:rsidR="00562C28" w:rsidRPr="00B44143" w:rsidRDefault="00562C28" w:rsidP="00B4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44143">
        <w:rPr>
          <w:b/>
          <w:sz w:val="28"/>
        </w:rPr>
        <w:t>(</w:t>
      </w:r>
      <w:proofErr w:type="gramStart"/>
      <w:r w:rsidRPr="00B44143">
        <w:rPr>
          <w:b/>
          <w:sz w:val="28"/>
        </w:rPr>
        <w:t>temps</w:t>
      </w:r>
      <w:proofErr w:type="gramEnd"/>
      <w:r w:rsidRPr="00B44143">
        <w:rPr>
          <w:b/>
          <w:sz w:val="28"/>
        </w:rPr>
        <w:t>, espace, histoire-géographie)</w:t>
      </w:r>
    </w:p>
    <w:tbl>
      <w:tblPr>
        <w:tblStyle w:val="Grilledutableau"/>
        <w:tblW w:w="0" w:type="auto"/>
        <w:tblInd w:w="108" w:type="dxa"/>
        <w:tblLook w:val="00BF" w:firstRow="1" w:lastRow="0" w:firstColumn="1" w:lastColumn="0" w:noHBand="0" w:noVBand="0"/>
      </w:tblPr>
      <w:tblGrid>
        <w:gridCol w:w="2118"/>
        <w:gridCol w:w="3216"/>
        <w:gridCol w:w="4746"/>
      </w:tblGrid>
      <w:tr w:rsidR="00F8493C" w14:paraId="6A75D28B" w14:textId="77777777">
        <w:tc>
          <w:tcPr>
            <w:tcW w:w="2127" w:type="dxa"/>
          </w:tcPr>
          <w:p w14:paraId="6E370E7F" w14:textId="77777777" w:rsidR="00F8493C" w:rsidRDefault="00F8493C">
            <w:r>
              <w:t>Document associé à une fonction</w:t>
            </w:r>
          </w:p>
        </w:tc>
        <w:tc>
          <w:tcPr>
            <w:tcW w:w="3260" w:type="dxa"/>
          </w:tcPr>
          <w:p w14:paraId="51340D8E" w14:textId="77777777" w:rsidR="00F8493C" w:rsidRDefault="00F8493C">
            <w:r>
              <w:t>Cadre des activités</w:t>
            </w:r>
          </w:p>
        </w:tc>
        <w:tc>
          <w:tcPr>
            <w:tcW w:w="4819" w:type="dxa"/>
          </w:tcPr>
          <w:p w14:paraId="54F8DE52" w14:textId="77777777" w:rsidR="00F8493C" w:rsidRDefault="00F8493C">
            <w:r>
              <w:t>Opérations intellectuelles auprès des élèves</w:t>
            </w:r>
          </w:p>
        </w:tc>
      </w:tr>
      <w:tr w:rsidR="00F8493C" w14:paraId="0070F4ED" w14:textId="77777777">
        <w:tc>
          <w:tcPr>
            <w:tcW w:w="2127" w:type="dxa"/>
          </w:tcPr>
          <w:p w14:paraId="451B07C5" w14:textId="77777777" w:rsidR="00F8493C" w:rsidRPr="00F8493C" w:rsidRDefault="00F8493C">
            <w:pPr>
              <w:rPr>
                <w:b/>
              </w:rPr>
            </w:pPr>
            <w:r w:rsidRPr="00F8493C">
              <w:rPr>
                <w:b/>
              </w:rPr>
              <w:t>Document-sensibilisation</w:t>
            </w:r>
          </w:p>
        </w:tc>
        <w:tc>
          <w:tcPr>
            <w:tcW w:w="3260" w:type="dxa"/>
          </w:tcPr>
          <w:p w14:paraId="3905F246" w14:textId="77777777" w:rsidR="00F8493C" w:rsidRDefault="00F8493C">
            <w:r w:rsidRPr="00F8493C">
              <w:rPr>
                <w:u w:val="single"/>
              </w:rPr>
              <w:t>Introduction</w:t>
            </w:r>
            <w:r>
              <w:t xml:space="preserve"> d’une séance ou d’une séquence (d’un sujet d’étude)</w:t>
            </w:r>
          </w:p>
        </w:tc>
        <w:tc>
          <w:tcPr>
            <w:tcW w:w="4819" w:type="dxa"/>
          </w:tcPr>
          <w:p w14:paraId="342C3BE0" w14:textId="77777777" w:rsidR="00F8493C" w:rsidRDefault="00F8493C" w:rsidP="00F8493C">
            <w:r>
              <w:t>- Remise en question des représentations</w:t>
            </w:r>
          </w:p>
          <w:p w14:paraId="2001CF0D" w14:textId="77777777" w:rsidR="00F8493C" w:rsidRDefault="00F8493C" w:rsidP="00562C28">
            <w:r>
              <w:t>- Problématisation (émergence d’un questionnement à partir du document)</w:t>
            </w:r>
          </w:p>
        </w:tc>
      </w:tr>
      <w:tr w:rsidR="00F8493C" w14:paraId="32780B62" w14:textId="77777777">
        <w:tc>
          <w:tcPr>
            <w:tcW w:w="2127" w:type="dxa"/>
          </w:tcPr>
          <w:p w14:paraId="0870DB5A" w14:textId="77777777" w:rsidR="00F8493C" w:rsidRPr="00F8493C" w:rsidRDefault="00F8493C">
            <w:pPr>
              <w:rPr>
                <w:b/>
              </w:rPr>
            </w:pPr>
            <w:r w:rsidRPr="00F8493C">
              <w:rPr>
                <w:b/>
              </w:rPr>
              <w:t>Document-recherche</w:t>
            </w:r>
          </w:p>
        </w:tc>
        <w:tc>
          <w:tcPr>
            <w:tcW w:w="3260" w:type="dxa"/>
          </w:tcPr>
          <w:p w14:paraId="6C9BC876" w14:textId="77777777" w:rsidR="00F8493C" w:rsidRDefault="00F8493C" w:rsidP="00562C28">
            <w:r w:rsidRPr="00F8493C">
              <w:rPr>
                <w:u w:val="single"/>
              </w:rPr>
              <w:t>Phase de recherche</w:t>
            </w:r>
            <w:r>
              <w:t xml:space="preserve"> en autonomie (sur des documents) pour répondre à la problématique</w:t>
            </w:r>
          </w:p>
        </w:tc>
        <w:tc>
          <w:tcPr>
            <w:tcW w:w="4819" w:type="dxa"/>
          </w:tcPr>
          <w:p w14:paraId="2F66481F" w14:textId="77777777" w:rsidR="00F8493C" w:rsidRDefault="00F8493C" w:rsidP="00562C28">
            <w:pPr>
              <w:ind w:left="33"/>
            </w:pPr>
            <w:r>
              <w:t>- prélèvement d’informations</w:t>
            </w:r>
          </w:p>
          <w:p w14:paraId="01E9A90E" w14:textId="77777777" w:rsidR="00F8493C" w:rsidRDefault="00F8493C" w:rsidP="00562C28">
            <w:pPr>
              <w:ind w:left="33"/>
            </w:pPr>
            <w:r>
              <w:t>- mise en relation d’informations</w:t>
            </w:r>
          </w:p>
          <w:p w14:paraId="7C071EC0" w14:textId="77777777" w:rsidR="00F8493C" w:rsidRDefault="00F8493C" w:rsidP="00562C28">
            <w:pPr>
              <w:ind w:left="33"/>
            </w:pPr>
            <w:r>
              <w:t>- émission d’hypothèses interprétatives</w:t>
            </w:r>
          </w:p>
          <w:p w14:paraId="3833B373" w14:textId="77777777" w:rsidR="00F8493C" w:rsidRDefault="00F8493C" w:rsidP="00562C28">
            <w:pPr>
              <w:ind w:left="33"/>
            </w:pPr>
            <w:r>
              <w:t>- construction d’une notion (généralisation, abstraction)</w:t>
            </w:r>
          </w:p>
        </w:tc>
      </w:tr>
      <w:tr w:rsidR="00F8493C" w14:paraId="511C1E8A" w14:textId="77777777">
        <w:tc>
          <w:tcPr>
            <w:tcW w:w="2127" w:type="dxa"/>
          </w:tcPr>
          <w:p w14:paraId="425988D1" w14:textId="77777777" w:rsidR="00F8493C" w:rsidRPr="00F8493C" w:rsidRDefault="00F8493C" w:rsidP="006B01F1">
            <w:pPr>
              <w:rPr>
                <w:b/>
              </w:rPr>
            </w:pPr>
            <w:r w:rsidRPr="00F8493C">
              <w:rPr>
                <w:b/>
              </w:rPr>
              <w:t xml:space="preserve">Document-source d’information </w:t>
            </w:r>
          </w:p>
          <w:p w14:paraId="7FE28813" w14:textId="77777777" w:rsidR="00F8493C" w:rsidRPr="00F8493C" w:rsidRDefault="00F8493C">
            <w:pPr>
              <w:rPr>
                <w:b/>
              </w:rPr>
            </w:pPr>
          </w:p>
        </w:tc>
        <w:tc>
          <w:tcPr>
            <w:tcW w:w="3260" w:type="dxa"/>
          </w:tcPr>
          <w:p w14:paraId="308B2C0D" w14:textId="77777777" w:rsidR="00F8493C" w:rsidRDefault="00F8493C" w:rsidP="00562C28">
            <w:r w:rsidRPr="00F8493C">
              <w:rPr>
                <w:u w:val="single"/>
              </w:rPr>
              <w:t>Phase d’apport</w:t>
            </w:r>
            <w:r>
              <w:t xml:space="preserve"> (après l’introduction ou bien après la mise en commun consécutive à la phase de recherche)</w:t>
            </w:r>
          </w:p>
        </w:tc>
        <w:tc>
          <w:tcPr>
            <w:tcW w:w="4819" w:type="dxa"/>
          </w:tcPr>
          <w:p w14:paraId="6625BEF8" w14:textId="77777777" w:rsidR="00F8493C" w:rsidRDefault="00F8493C" w:rsidP="00F8493C">
            <w:r>
              <w:t xml:space="preserve">Prélèvement rapide d’informations (pour </w:t>
            </w:r>
            <w:r w:rsidRPr="00F8493C">
              <w:rPr>
                <w:b/>
              </w:rPr>
              <w:t>nuancer</w:t>
            </w:r>
            <w:r>
              <w:t xml:space="preserve"> ou </w:t>
            </w:r>
            <w:r w:rsidRPr="00F8493C">
              <w:rPr>
                <w:b/>
              </w:rPr>
              <w:t>compléter</w:t>
            </w:r>
            <w:r>
              <w:t xml:space="preserve"> ou </w:t>
            </w:r>
            <w:r w:rsidRPr="00F8493C">
              <w:rPr>
                <w:b/>
              </w:rPr>
              <w:t>valider des hypothèses</w:t>
            </w:r>
            <w:r>
              <w:t xml:space="preserve"> si c’est en fin de séance)</w:t>
            </w:r>
          </w:p>
        </w:tc>
      </w:tr>
      <w:tr w:rsidR="00F8493C" w14:paraId="5C5EEE4B" w14:textId="77777777">
        <w:tc>
          <w:tcPr>
            <w:tcW w:w="2127" w:type="dxa"/>
          </w:tcPr>
          <w:p w14:paraId="3ECC63EF" w14:textId="77777777" w:rsidR="00F8493C" w:rsidRPr="00F8493C" w:rsidRDefault="00F8493C">
            <w:pPr>
              <w:rPr>
                <w:b/>
              </w:rPr>
            </w:pPr>
            <w:r w:rsidRPr="00F8493C">
              <w:rPr>
                <w:b/>
              </w:rPr>
              <w:t>Document-évaluation</w:t>
            </w:r>
          </w:p>
        </w:tc>
        <w:tc>
          <w:tcPr>
            <w:tcW w:w="3260" w:type="dxa"/>
          </w:tcPr>
          <w:p w14:paraId="42228C75" w14:textId="77777777" w:rsidR="00F8493C" w:rsidRDefault="00F8493C">
            <w:r w:rsidRPr="00F8493C">
              <w:rPr>
                <w:u w:val="single"/>
              </w:rPr>
              <w:t>Au sein d’une séance</w:t>
            </w:r>
            <w:r>
              <w:t xml:space="preserve"> (</w:t>
            </w:r>
            <w:r w:rsidRPr="00F8493C">
              <w:rPr>
                <w:b/>
              </w:rPr>
              <w:t>évaluation formative</w:t>
            </w:r>
            <w:r>
              <w:t xml:space="preserve">) ou bien </w:t>
            </w:r>
            <w:r w:rsidRPr="00F8493C">
              <w:rPr>
                <w:u w:val="single"/>
              </w:rPr>
              <w:t>en fin de séquence</w:t>
            </w:r>
            <w:r>
              <w:t xml:space="preserve"> (</w:t>
            </w:r>
            <w:r w:rsidRPr="00F8493C">
              <w:rPr>
                <w:b/>
              </w:rPr>
              <w:t>évaluation sommative</w:t>
            </w:r>
            <w:r>
              <w:t>)</w:t>
            </w:r>
          </w:p>
        </w:tc>
        <w:tc>
          <w:tcPr>
            <w:tcW w:w="4819" w:type="dxa"/>
          </w:tcPr>
          <w:p w14:paraId="42734D07" w14:textId="77777777" w:rsidR="00F8493C" w:rsidRDefault="00F8493C">
            <w:r>
              <w:t xml:space="preserve">Mise en </w:t>
            </w:r>
            <w:proofErr w:type="spellStart"/>
            <w:r>
              <w:t>oeuvre</w:t>
            </w:r>
            <w:proofErr w:type="spellEnd"/>
            <w:r>
              <w:t xml:space="preserve"> de capacités ou/et de savoirs (les apprentissages visés)</w:t>
            </w:r>
          </w:p>
        </w:tc>
      </w:tr>
      <w:tr w:rsidR="00F8493C" w14:paraId="29F08623" w14:textId="77777777">
        <w:tc>
          <w:tcPr>
            <w:tcW w:w="2127" w:type="dxa"/>
          </w:tcPr>
          <w:p w14:paraId="40E88A8A" w14:textId="77777777" w:rsidR="00F8493C" w:rsidRPr="00F8493C" w:rsidRDefault="00F8493C">
            <w:pPr>
              <w:rPr>
                <w:b/>
              </w:rPr>
            </w:pPr>
            <w:r w:rsidRPr="00F8493C">
              <w:rPr>
                <w:b/>
              </w:rPr>
              <w:t>Document-illustration</w:t>
            </w:r>
          </w:p>
        </w:tc>
        <w:tc>
          <w:tcPr>
            <w:tcW w:w="3260" w:type="dxa"/>
          </w:tcPr>
          <w:p w14:paraId="34179B10" w14:textId="77777777" w:rsidR="00F8493C" w:rsidRDefault="00F8493C">
            <w:r w:rsidRPr="00F8493C">
              <w:rPr>
                <w:u w:val="single"/>
              </w:rPr>
              <w:t>Phase d’apport</w:t>
            </w:r>
            <w:r>
              <w:t xml:space="preserve"> par l’enseignant (notamment un </w:t>
            </w:r>
            <w:r w:rsidRPr="00F8493C">
              <w:rPr>
                <w:u w:val="single"/>
              </w:rPr>
              <w:t>récit</w:t>
            </w:r>
            <w:r>
              <w:t xml:space="preserve"> où le document vient en appui) au cours d’une séance</w:t>
            </w:r>
          </w:p>
        </w:tc>
        <w:tc>
          <w:tcPr>
            <w:tcW w:w="4819" w:type="dxa"/>
          </w:tcPr>
          <w:p w14:paraId="08A480DE" w14:textId="77777777" w:rsidR="00F8493C" w:rsidRDefault="00F8493C">
            <w:r>
              <w:t>Observation/lecture du document aidant à la mémorisation</w:t>
            </w:r>
          </w:p>
        </w:tc>
      </w:tr>
    </w:tbl>
    <w:p w14:paraId="0B56BD1E" w14:textId="77777777" w:rsidR="00AF2AC3" w:rsidRDefault="00AF2AC3" w:rsidP="00717051">
      <w:pPr>
        <w:spacing w:before="80"/>
      </w:pPr>
    </w:p>
    <w:p w14:paraId="19A1D78E" w14:textId="77777777" w:rsidR="003053B7" w:rsidRDefault="003053B7" w:rsidP="00717051">
      <w:pPr>
        <w:spacing w:before="80"/>
      </w:pPr>
    </w:p>
    <w:p w14:paraId="70D72A24" w14:textId="77777777" w:rsidR="003053B7" w:rsidRPr="00B44143" w:rsidRDefault="003053B7" w:rsidP="0030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44143">
        <w:rPr>
          <w:b/>
          <w:sz w:val="28"/>
        </w:rPr>
        <w:t>Les fonctions possibles d’un document au cours d’une séance</w:t>
      </w:r>
    </w:p>
    <w:p w14:paraId="097892D4" w14:textId="77777777" w:rsidR="003053B7" w:rsidRPr="00B44143" w:rsidRDefault="003053B7" w:rsidP="0030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44143">
        <w:rPr>
          <w:b/>
          <w:sz w:val="28"/>
        </w:rPr>
        <w:t>(</w:t>
      </w:r>
      <w:proofErr w:type="gramStart"/>
      <w:r w:rsidRPr="00B44143">
        <w:rPr>
          <w:b/>
          <w:sz w:val="28"/>
        </w:rPr>
        <w:t>temps</w:t>
      </w:r>
      <w:proofErr w:type="gramEnd"/>
      <w:r w:rsidRPr="00B44143">
        <w:rPr>
          <w:b/>
          <w:sz w:val="28"/>
        </w:rPr>
        <w:t>, espace, histoire-géographie)</w:t>
      </w:r>
    </w:p>
    <w:tbl>
      <w:tblPr>
        <w:tblStyle w:val="Grilledutableau"/>
        <w:tblW w:w="0" w:type="auto"/>
        <w:tblInd w:w="108" w:type="dxa"/>
        <w:tblLook w:val="00BF" w:firstRow="1" w:lastRow="0" w:firstColumn="1" w:lastColumn="0" w:noHBand="0" w:noVBand="0"/>
      </w:tblPr>
      <w:tblGrid>
        <w:gridCol w:w="2118"/>
        <w:gridCol w:w="3216"/>
        <w:gridCol w:w="4746"/>
      </w:tblGrid>
      <w:tr w:rsidR="003053B7" w14:paraId="293B8CF7" w14:textId="77777777">
        <w:tc>
          <w:tcPr>
            <w:tcW w:w="2127" w:type="dxa"/>
          </w:tcPr>
          <w:p w14:paraId="71A58A48" w14:textId="77777777" w:rsidR="003053B7" w:rsidRDefault="003053B7">
            <w:r>
              <w:t>Document associé à une fonction</w:t>
            </w:r>
          </w:p>
        </w:tc>
        <w:tc>
          <w:tcPr>
            <w:tcW w:w="3260" w:type="dxa"/>
          </w:tcPr>
          <w:p w14:paraId="76B6DFFE" w14:textId="77777777" w:rsidR="003053B7" w:rsidRDefault="003053B7">
            <w:r>
              <w:t>Cadre des activités</w:t>
            </w:r>
          </w:p>
        </w:tc>
        <w:tc>
          <w:tcPr>
            <w:tcW w:w="4819" w:type="dxa"/>
          </w:tcPr>
          <w:p w14:paraId="60BC0C95" w14:textId="77777777" w:rsidR="003053B7" w:rsidRDefault="003053B7">
            <w:r>
              <w:t>Opérations intellectuelles auprès des élèves</w:t>
            </w:r>
          </w:p>
        </w:tc>
      </w:tr>
      <w:tr w:rsidR="003053B7" w14:paraId="3F9DADBF" w14:textId="77777777">
        <w:tc>
          <w:tcPr>
            <w:tcW w:w="2127" w:type="dxa"/>
          </w:tcPr>
          <w:p w14:paraId="6C9BBB97" w14:textId="77777777" w:rsidR="003053B7" w:rsidRPr="00F8493C" w:rsidRDefault="003053B7">
            <w:pPr>
              <w:rPr>
                <w:b/>
              </w:rPr>
            </w:pPr>
            <w:r w:rsidRPr="00F8493C">
              <w:rPr>
                <w:b/>
              </w:rPr>
              <w:t>Document-sensibilisation</w:t>
            </w:r>
          </w:p>
        </w:tc>
        <w:tc>
          <w:tcPr>
            <w:tcW w:w="3260" w:type="dxa"/>
          </w:tcPr>
          <w:p w14:paraId="2D788438" w14:textId="77777777" w:rsidR="003053B7" w:rsidRDefault="003053B7">
            <w:r w:rsidRPr="00F8493C">
              <w:rPr>
                <w:u w:val="single"/>
              </w:rPr>
              <w:t>Introduction</w:t>
            </w:r>
            <w:r>
              <w:t xml:space="preserve"> d’une séance ou d’une séquence (d’un sujet d’étude)</w:t>
            </w:r>
          </w:p>
        </w:tc>
        <w:tc>
          <w:tcPr>
            <w:tcW w:w="4819" w:type="dxa"/>
          </w:tcPr>
          <w:p w14:paraId="037535A2" w14:textId="77777777" w:rsidR="003053B7" w:rsidRDefault="003053B7" w:rsidP="00F8493C">
            <w:r>
              <w:t>- Remise en question des représentations</w:t>
            </w:r>
          </w:p>
          <w:p w14:paraId="429740CC" w14:textId="77777777" w:rsidR="003053B7" w:rsidRDefault="003053B7" w:rsidP="00562C28">
            <w:r>
              <w:t>- Problématisation (émergence d’un questionnement à partir du document)</w:t>
            </w:r>
          </w:p>
        </w:tc>
      </w:tr>
      <w:tr w:rsidR="003053B7" w14:paraId="27E77B7F" w14:textId="77777777">
        <w:tc>
          <w:tcPr>
            <w:tcW w:w="2127" w:type="dxa"/>
          </w:tcPr>
          <w:p w14:paraId="1F1F57D9" w14:textId="77777777" w:rsidR="003053B7" w:rsidRPr="00F8493C" w:rsidRDefault="003053B7">
            <w:pPr>
              <w:rPr>
                <w:b/>
              </w:rPr>
            </w:pPr>
            <w:r w:rsidRPr="00F8493C">
              <w:rPr>
                <w:b/>
              </w:rPr>
              <w:t>Document-recherche</w:t>
            </w:r>
          </w:p>
        </w:tc>
        <w:tc>
          <w:tcPr>
            <w:tcW w:w="3260" w:type="dxa"/>
          </w:tcPr>
          <w:p w14:paraId="1079E30C" w14:textId="77777777" w:rsidR="003053B7" w:rsidRDefault="003053B7" w:rsidP="00562C28">
            <w:r w:rsidRPr="00F8493C">
              <w:rPr>
                <w:u w:val="single"/>
              </w:rPr>
              <w:t>Phase de recherche</w:t>
            </w:r>
            <w:r>
              <w:t xml:space="preserve"> en autonomie (sur des documents) pour répondre à la problématique</w:t>
            </w:r>
          </w:p>
        </w:tc>
        <w:tc>
          <w:tcPr>
            <w:tcW w:w="4819" w:type="dxa"/>
          </w:tcPr>
          <w:p w14:paraId="2F07F437" w14:textId="77777777" w:rsidR="003053B7" w:rsidRDefault="003053B7" w:rsidP="00562C28">
            <w:pPr>
              <w:ind w:left="33"/>
            </w:pPr>
            <w:r>
              <w:t>- prélèvement d’informations</w:t>
            </w:r>
          </w:p>
          <w:p w14:paraId="5F30A5F0" w14:textId="77777777" w:rsidR="003053B7" w:rsidRDefault="003053B7" w:rsidP="00562C28">
            <w:pPr>
              <w:ind w:left="33"/>
            </w:pPr>
            <w:r>
              <w:t>- mise en relation d’informations</w:t>
            </w:r>
          </w:p>
          <w:p w14:paraId="685ADEB9" w14:textId="77777777" w:rsidR="003053B7" w:rsidRDefault="003053B7" w:rsidP="00562C28">
            <w:pPr>
              <w:ind w:left="33"/>
            </w:pPr>
            <w:r>
              <w:t>- émission d’hypothèses interprétatives</w:t>
            </w:r>
          </w:p>
          <w:p w14:paraId="011F46B0" w14:textId="77777777" w:rsidR="003053B7" w:rsidRDefault="003053B7" w:rsidP="00562C28">
            <w:pPr>
              <w:ind w:left="33"/>
            </w:pPr>
            <w:r>
              <w:t>- construction d’une notion (généralisation, abstraction)</w:t>
            </w:r>
          </w:p>
        </w:tc>
      </w:tr>
      <w:tr w:rsidR="003053B7" w14:paraId="4B9B4299" w14:textId="77777777">
        <w:tc>
          <w:tcPr>
            <w:tcW w:w="2127" w:type="dxa"/>
          </w:tcPr>
          <w:p w14:paraId="76797B65" w14:textId="77777777" w:rsidR="003053B7" w:rsidRPr="00F8493C" w:rsidRDefault="003053B7" w:rsidP="006B01F1">
            <w:pPr>
              <w:rPr>
                <w:b/>
              </w:rPr>
            </w:pPr>
            <w:r w:rsidRPr="00F8493C">
              <w:rPr>
                <w:b/>
              </w:rPr>
              <w:t xml:space="preserve">Document-source d’information </w:t>
            </w:r>
          </w:p>
          <w:p w14:paraId="2D7FC93E" w14:textId="77777777" w:rsidR="003053B7" w:rsidRPr="00F8493C" w:rsidRDefault="003053B7">
            <w:pPr>
              <w:rPr>
                <w:b/>
              </w:rPr>
            </w:pPr>
          </w:p>
        </w:tc>
        <w:tc>
          <w:tcPr>
            <w:tcW w:w="3260" w:type="dxa"/>
          </w:tcPr>
          <w:p w14:paraId="1A580ED7" w14:textId="77777777" w:rsidR="003053B7" w:rsidRDefault="003053B7" w:rsidP="00562C28">
            <w:r w:rsidRPr="00F8493C">
              <w:rPr>
                <w:u w:val="single"/>
              </w:rPr>
              <w:t>Phase d’apport</w:t>
            </w:r>
            <w:r>
              <w:t xml:space="preserve"> (après l’introduction ou bien après la mise en commun consécutive à la phase de recherche)</w:t>
            </w:r>
          </w:p>
        </w:tc>
        <w:tc>
          <w:tcPr>
            <w:tcW w:w="4819" w:type="dxa"/>
          </w:tcPr>
          <w:p w14:paraId="3F3E143D" w14:textId="77777777" w:rsidR="003053B7" w:rsidRDefault="003053B7" w:rsidP="00F8493C">
            <w:r>
              <w:t xml:space="preserve">Prélèvement rapide d’informations (pour </w:t>
            </w:r>
            <w:r w:rsidRPr="00F8493C">
              <w:rPr>
                <w:b/>
              </w:rPr>
              <w:t>nuancer</w:t>
            </w:r>
            <w:r>
              <w:t xml:space="preserve"> ou </w:t>
            </w:r>
            <w:r w:rsidRPr="00F8493C">
              <w:rPr>
                <w:b/>
              </w:rPr>
              <w:t>compléter</w:t>
            </w:r>
            <w:r>
              <w:t xml:space="preserve"> ou </w:t>
            </w:r>
            <w:r w:rsidRPr="00F8493C">
              <w:rPr>
                <w:b/>
              </w:rPr>
              <w:t>valider des hypothèses</w:t>
            </w:r>
            <w:r>
              <w:t xml:space="preserve"> si c’est en fin de séance)</w:t>
            </w:r>
          </w:p>
        </w:tc>
      </w:tr>
      <w:tr w:rsidR="003053B7" w14:paraId="46A9EBA7" w14:textId="77777777">
        <w:tc>
          <w:tcPr>
            <w:tcW w:w="2127" w:type="dxa"/>
          </w:tcPr>
          <w:p w14:paraId="1E56CAA4" w14:textId="77777777" w:rsidR="003053B7" w:rsidRPr="00F8493C" w:rsidRDefault="003053B7">
            <w:pPr>
              <w:rPr>
                <w:b/>
              </w:rPr>
            </w:pPr>
            <w:r w:rsidRPr="00F8493C">
              <w:rPr>
                <w:b/>
              </w:rPr>
              <w:t>Document-évaluation</w:t>
            </w:r>
          </w:p>
        </w:tc>
        <w:tc>
          <w:tcPr>
            <w:tcW w:w="3260" w:type="dxa"/>
          </w:tcPr>
          <w:p w14:paraId="02A8AE01" w14:textId="77777777" w:rsidR="003053B7" w:rsidRDefault="003053B7">
            <w:r w:rsidRPr="00F8493C">
              <w:rPr>
                <w:u w:val="single"/>
              </w:rPr>
              <w:t>Au sein d’une séance</w:t>
            </w:r>
            <w:r>
              <w:t xml:space="preserve"> (</w:t>
            </w:r>
            <w:r w:rsidRPr="00F8493C">
              <w:rPr>
                <w:b/>
              </w:rPr>
              <w:t>évaluation formative</w:t>
            </w:r>
            <w:r>
              <w:t xml:space="preserve">) ou bien </w:t>
            </w:r>
            <w:r w:rsidRPr="00F8493C">
              <w:rPr>
                <w:u w:val="single"/>
              </w:rPr>
              <w:t>en fin de séquence</w:t>
            </w:r>
            <w:r>
              <w:t xml:space="preserve"> (</w:t>
            </w:r>
            <w:r w:rsidRPr="00F8493C">
              <w:rPr>
                <w:b/>
              </w:rPr>
              <w:t>évaluation sommative</w:t>
            </w:r>
            <w:r>
              <w:t>)</w:t>
            </w:r>
          </w:p>
        </w:tc>
        <w:tc>
          <w:tcPr>
            <w:tcW w:w="4819" w:type="dxa"/>
          </w:tcPr>
          <w:p w14:paraId="1C28073A" w14:textId="77777777" w:rsidR="003053B7" w:rsidRDefault="003053B7">
            <w:r>
              <w:t xml:space="preserve">Mise en </w:t>
            </w:r>
            <w:proofErr w:type="spellStart"/>
            <w:r>
              <w:t>oeuvre</w:t>
            </w:r>
            <w:proofErr w:type="spellEnd"/>
            <w:r>
              <w:t xml:space="preserve"> de capacités ou/et de savoirs (les apprentissages visés)</w:t>
            </w:r>
          </w:p>
        </w:tc>
      </w:tr>
      <w:tr w:rsidR="003053B7" w14:paraId="23CAA30F" w14:textId="77777777">
        <w:tc>
          <w:tcPr>
            <w:tcW w:w="2127" w:type="dxa"/>
          </w:tcPr>
          <w:p w14:paraId="7FC23D41" w14:textId="77777777" w:rsidR="003053B7" w:rsidRPr="00F8493C" w:rsidRDefault="003053B7">
            <w:pPr>
              <w:rPr>
                <w:b/>
              </w:rPr>
            </w:pPr>
            <w:r w:rsidRPr="00F8493C">
              <w:rPr>
                <w:b/>
              </w:rPr>
              <w:t>Document-illustration</w:t>
            </w:r>
          </w:p>
        </w:tc>
        <w:tc>
          <w:tcPr>
            <w:tcW w:w="3260" w:type="dxa"/>
          </w:tcPr>
          <w:p w14:paraId="59B4F3C7" w14:textId="77777777" w:rsidR="003053B7" w:rsidRDefault="003053B7">
            <w:r w:rsidRPr="00F8493C">
              <w:rPr>
                <w:u w:val="single"/>
              </w:rPr>
              <w:t>Phase d’apport</w:t>
            </w:r>
            <w:r>
              <w:t xml:space="preserve"> par l’enseignant (notamment un </w:t>
            </w:r>
            <w:r w:rsidRPr="00F8493C">
              <w:rPr>
                <w:u w:val="single"/>
              </w:rPr>
              <w:t>récit</w:t>
            </w:r>
            <w:r>
              <w:t xml:space="preserve"> où le document vient en appui) au cours d’une séance</w:t>
            </w:r>
          </w:p>
        </w:tc>
        <w:tc>
          <w:tcPr>
            <w:tcW w:w="4819" w:type="dxa"/>
          </w:tcPr>
          <w:p w14:paraId="0DF8FB3A" w14:textId="77777777" w:rsidR="003053B7" w:rsidRDefault="003053B7">
            <w:r>
              <w:t>Observation/lecture du document aidant à la mémorisation</w:t>
            </w:r>
          </w:p>
        </w:tc>
      </w:tr>
    </w:tbl>
    <w:p w14:paraId="2FDE38C3" w14:textId="77777777" w:rsidR="006B01F1" w:rsidRDefault="006B01F1" w:rsidP="00AF2AC3"/>
    <w:sectPr w:rsidR="006B01F1" w:rsidSect="003053B7">
      <w:pgSz w:w="11900" w:h="16840"/>
      <w:pgMar w:top="624" w:right="851" w:bottom="624" w:left="851" w:header="510" w:footer="5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319F3"/>
    <w:multiLevelType w:val="hybridMultilevel"/>
    <w:tmpl w:val="17F8E620"/>
    <w:lvl w:ilvl="0" w:tplc="7428C59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28"/>
    <w:rsid w:val="003053B7"/>
    <w:rsid w:val="00521EBE"/>
    <w:rsid w:val="00562C28"/>
    <w:rsid w:val="006B01F1"/>
    <w:rsid w:val="00717051"/>
    <w:rsid w:val="00AF2AC3"/>
    <w:rsid w:val="00B44143"/>
    <w:rsid w:val="00E9443E"/>
    <w:rsid w:val="00F849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0574F"/>
  <w15:docId w15:val="{B0B2AE62-8401-674A-9A56-D6F05719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2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6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2186</Characters>
  <Application>Microsoft Office Word</Application>
  <DocSecurity>0</DocSecurity>
  <Lines>18</Lines>
  <Paragraphs>5</Paragraphs>
  <ScaleCrop>false</ScaleCrop>
  <Company>Iufm Orléans-Tours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2</cp:revision>
  <dcterms:created xsi:type="dcterms:W3CDTF">2021-02-14T13:56:00Z</dcterms:created>
  <dcterms:modified xsi:type="dcterms:W3CDTF">2021-02-14T13:56:00Z</dcterms:modified>
</cp:coreProperties>
</file>