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4" w:type="dxa"/>
        <w:tblLook w:val="04A0" w:firstRow="1" w:lastRow="0" w:firstColumn="1" w:lastColumn="0" w:noHBand="0" w:noVBand="1"/>
      </w:tblPr>
      <w:tblGrid>
        <w:gridCol w:w="4716"/>
        <w:gridCol w:w="4918"/>
      </w:tblGrid>
      <w:tr w:rsidR="00B3704C" w14:paraId="37126FC9" w14:textId="77777777">
        <w:trPr>
          <w:trHeight w:val="841"/>
        </w:trPr>
        <w:tc>
          <w:tcPr>
            <w:tcW w:w="4716" w:type="dxa"/>
            <w:tcBorders>
              <w:top w:val="single" w:sz="4" w:space="0" w:color="auto"/>
              <w:left w:val="single" w:sz="4" w:space="0" w:color="auto"/>
              <w:bottom w:val="single" w:sz="4" w:space="0" w:color="auto"/>
              <w:right w:val="single" w:sz="4" w:space="0" w:color="auto"/>
            </w:tcBorders>
          </w:tcPr>
          <w:p w14:paraId="77BBE4AF" w14:textId="77777777" w:rsidR="00B3704C" w:rsidRDefault="009608A5">
            <w:pPr>
              <w:spacing w:after="0" w:line="240" w:lineRule="auto"/>
              <w:jc w:val="center"/>
              <w:rPr>
                <w:b/>
                <w:color w:val="C00000"/>
                <w:sz w:val="32"/>
              </w:rPr>
            </w:pPr>
            <w:r>
              <w:rPr>
                <w:b/>
                <w:noProof/>
                <w:color w:val="C00000"/>
                <w:sz w:val="32"/>
              </w:rPr>
              <w:drawing>
                <wp:inline distT="0" distB="0" distL="0" distR="0" wp14:anchorId="70B91678" wp14:editId="079FF30E">
                  <wp:extent cx="2847975" cy="91440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47975" cy="914400"/>
                          </a:xfrm>
                          <a:prstGeom prst="rect">
                            <a:avLst/>
                          </a:prstGeom>
                          <a:noFill/>
                          <a:ln>
                            <a:noFill/>
                          </a:ln>
                        </pic:spPr>
                      </pic:pic>
                    </a:graphicData>
                  </a:graphic>
                </wp:inline>
              </w:drawing>
            </w:r>
            <w:r>
              <w:rPr>
                <w:b/>
                <w:color w:val="C00000"/>
                <w:sz w:val="32"/>
              </w:rPr>
              <w:t xml:space="preserve"> </w:t>
            </w:r>
          </w:p>
        </w:tc>
        <w:tc>
          <w:tcPr>
            <w:tcW w:w="4918" w:type="dxa"/>
            <w:tcBorders>
              <w:top w:val="single" w:sz="4" w:space="0" w:color="auto"/>
              <w:left w:val="single" w:sz="4" w:space="0" w:color="auto"/>
              <w:bottom w:val="single" w:sz="4" w:space="0" w:color="auto"/>
              <w:right w:val="single" w:sz="4" w:space="0" w:color="auto"/>
            </w:tcBorders>
          </w:tcPr>
          <w:p w14:paraId="7E40F8DE" w14:textId="77777777" w:rsidR="00B3704C" w:rsidRDefault="00B3704C">
            <w:pPr>
              <w:spacing w:after="0" w:line="240" w:lineRule="auto"/>
              <w:rPr>
                <w:b/>
                <w:color w:val="C00000"/>
                <w:sz w:val="28"/>
                <w:szCs w:val="28"/>
              </w:rPr>
            </w:pPr>
          </w:p>
          <w:p w14:paraId="1D98610D" w14:textId="77777777" w:rsidR="00B3704C" w:rsidRDefault="009608A5">
            <w:pPr>
              <w:spacing w:after="0" w:line="240" w:lineRule="auto"/>
              <w:jc w:val="right"/>
              <w:rPr>
                <w:i/>
                <w:color w:val="C00000"/>
                <w:sz w:val="26"/>
                <w:szCs w:val="26"/>
              </w:rPr>
            </w:pPr>
            <w:r>
              <w:rPr>
                <w:i/>
                <w:color w:val="C00000"/>
                <w:sz w:val="26"/>
                <w:szCs w:val="26"/>
              </w:rPr>
              <w:t xml:space="preserve">OFFRE D’EMPLOI </w:t>
            </w:r>
          </w:p>
          <w:p w14:paraId="79CFE1B2" w14:textId="53D1C6CF" w:rsidR="00B3704C" w:rsidRDefault="00941BCE">
            <w:pPr>
              <w:wordWrap w:val="0"/>
              <w:spacing w:after="0" w:line="240" w:lineRule="auto"/>
              <w:jc w:val="right"/>
              <w:rPr>
                <w:b/>
                <w:color w:val="C00000"/>
                <w:sz w:val="28"/>
                <w:szCs w:val="28"/>
              </w:rPr>
            </w:pPr>
            <w:r>
              <w:rPr>
                <w:b/>
                <w:color w:val="C00000"/>
                <w:sz w:val="28"/>
                <w:szCs w:val="28"/>
              </w:rPr>
              <w:t>Vendredi 25 août</w:t>
            </w:r>
            <w:r w:rsidR="007633CA">
              <w:rPr>
                <w:b/>
                <w:color w:val="C00000"/>
                <w:sz w:val="28"/>
                <w:szCs w:val="28"/>
              </w:rPr>
              <w:t xml:space="preserve"> </w:t>
            </w:r>
            <w:r w:rsidR="009608A5">
              <w:rPr>
                <w:b/>
                <w:color w:val="C00000"/>
                <w:sz w:val="28"/>
                <w:szCs w:val="28"/>
              </w:rPr>
              <w:t>2023</w:t>
            </w:r>
          </w:p>
        </w:tc>
      </w:tr>
    </w:tbl>
    <w:p w14:paraId="59575141" w14:textId="77777777" w:rsidR="00B3704C" w:rsidRDefault="00B3704C">
      <w:pPr>
        <w:spacing w:after="0" w:line="259" w:lineRule="auto"/>
        <w:ind w:left="58"/>
      </w:pPr>
    </w:p>
    <w:p w14:paraId="05D4FF49" w14:textId="77777777" w:rsidR="00B3704C" w:rsidRDefault="009608A5">
      <w:pPr>
        <w:spacing w:after="0" w:line="259" w:lineRule="auto"/>
        <w:ind w:left="-5" w:right="-10"/>
        <w:jc w:val="center"/>
        <w:rPr>
          <w:rFonts w:ascii="Tahoma" w:eastAsia="Calibri" w:hAnsi="Tahoma" w:cs="Tahoma"/>
          <w:b/>
          <w:sz w:val="32"/>
          <w:szCs w:val="32"/>
        </w:rPr>
      </w:pPr>
      <w:bookmarkStart w:id="0" w:name="_Hlk68698636"/>
      <w:r>
        <w:rPr>
          <w:rFonts w:ascii="Tahoma" w:eastAsia="Calibri" w:hAnsi="Tahoma" w:cs="Tahoma"/>
          <w:b/>
          <w:sz w:val="32"/>
          <w:szCs w:val="32"/>
        </w:rPr>
        <w:t>LA CHAMBRE DE METIERS ET DE L’ARTISANAT</w:t>
      </w:r>
    </w:p>
    <w:p w14:paraId="575250BC" w14:textId="77777777" w:rsidR="00B3704C" w:rsidRDefault="009608A5">
      <w:pPr>
        <w:spacing w:after="0" w:line="259" w:lineRule="auto"/>
        <w:ind w:left="-5" w:right="-10"/>
        <w:jc w:val="center"/>
        <w:rPr>
          <w:rFonts w:ascii="Tahoma" w:eastAsia="Calibri" w:hAnsi="Tahoma" w:cs="Tahoma"/>
          <w:b/>
          <w:sz w:val="32"/>
          <w:szCs w:val="32"/>
        </w:rPr>
      </w:pPr>
      <w:r>
        <w:rPr>
          <w:rFonts w:ascii="Tahoma" w:eastAsia="Calibri" w:hAnsi="Tahoma" w:cs="Tahoma"/>
          <w:b/>
          <w:sz w:val="32"/>
          <w:szCs w:val="32"/>
        </w:rPr>
        <w:t>CENTRE VAL DE LOIRE</w:t>
      </w:r>
    </w:p>
    <w:p w14:paraId="0BF02580" w14:textId="77777777" w:rsidR="00B3704C" w:rsidRDefault="00B3704C">
      <w:pPr>
        <w:spacing w:after="0" w:line="259" w:lineRule="auto"/>
        <w:ind w:left="-5" w:right="-10"/>
        <w:jc w:val="center"/>
        <w:rPr>
          <w:rFonts w:ascii="Tahoma" w:eastAsia="Calibri" w:hAnsi="Tahoma" w:cs="Tahoma"/>
          <w:b/>
          <w:sz w:val="14"/>
          <w:szCs w:val="14"/>
        </w:rPr>
      </w:pPr>
    </w:p>
    <w:bookmarkEnd w:id="0"/>
    <w:p w14:paraId="16DB53E1" w14:textId="77777777" w:rsidR="00B3704C" w:rsidRDefault="009608A5">
      <w:pPr>
        <w:spacing w:after="0" w:line="240" w:lineRule="auto"/>
        <w:ind w:left="-5" w:right="-10"/>
        <w:jc w:val="center"/>
        <w:rPr>
          <w:rFonts w:ascii="Tahoma" w:eastAsia="Calibri" w:hAnsi="Tahoma" w:cs="Tahoma"/>
          <w:b/>
          <w:sz w:val="32"/>
          <w:szCs w:val="32"/>
        </w:rPr>
      </w:pPr>
      <w:r>
        <w:rPr>
          <w:rFonts w:ascii="Tahoma" w:eastAsia="Calibri" w:hAnsi="Tahoma" w:cs="Tahoma"/>
          <w:b/>
          <w:sz w:val="32"/>
          <w:szCs w:val="32"/>
        </w:rPr>
        <w:t>RECRUTE</w:t>
      </w:r>
    </w:p>
    <w:p w14:paraId="772D90F0" w14:textId="77777777" w:rsidR="00B3704C" w:rsidRDefault="00B3704C">
      <w:pPr>
        <w:spacing w:after="0" w:line="240" w:lineRule="auto"/>
        <w:ind w:left="-5" w:right="-10"/>
        <w:jc w:val="center"/>
        <w:rPr>
          <w:rFonts w:ascii="Tahoma" w:eastAsia="Calibri" w:hAnsi="Tahoma" w:cs="Tahoma"/>
          <w:b/>
          <w:sz w:val="20"/>
          <w:szCs w:val="20"/>
        </w:rPr>
      </w:pPr>
    </w:p>
    <w:p w14:paraId="2A1E3BDA" w14:textId="66CE54F8" w:rsidR="00B3704C" w:rsidRDefault="009608A5">
      <w:pPr>
        <w:autoSpaceDE w:val="0"/>
        <w:autoSpaceDN w:val="0"/>
        <w:adjustRightInd w:val="0"/>
        <w:spacing w:after="0" w:line="240" w:lineRule="auto"/>
        <w:jc w:val="both"/>
        <w:rPr>
          <w:rFonts w:ascii="Tahoma" w:hAnsi="Tahoma" w:cs="Tahoma"/>
          <w:sz w:val="24"/>
          <w:szCs w:val="24"/>
        </w:rPr>
      </w:pPr>
      <w:r>
        <w:rPr>
          <w:rFonts w:ascii="Tahoma" w:eastAsia="Times New Roman" w:hAnsi="Tahoma" w:cs="Tahoma"/>
          <w:bCs/>
          <w:sz w:val="24"/>
          <w:szCs w:val="24"/>
          <w:lang w:eastAsia="fr-FR"/>
        </w:rPr>
        <w:t>Porte-parole de l’Artisanat, l</w:t>
      </w:r>
      <w:r>
        <w:rPr>
          <w:rFonts w:ascii="Tahoma" w:hAnsi="Tahoma" w:cs="Tahoma"/>
          <w:sz w:val="24"/>
          <w:szCs w:val="24"/>
        </w:rPr>
        <w:t xml:space="preserve">a </w:t>
      </w:r>
      <w:r>
        <w:rPr>
          <w:rFonts w:ascii="Tahoma" w:hAnsi="Tahoma" w:cs="Tahoma"/>
          <w:b/>
          <w:bCs/>
          <w:sz w:val="24"/>
          <w:szCs w:val="24"/>
        </w:rPr>
        <w:t>Chambre de Métiers et de l’Artisanat Centre Val de Loire,</w:t>
      </w:r>
      <w:r>
        <w:rPr>
          <w:rFonts w:ascii="Tahoma" w:hAnsi="Tahoma" w:cs="Tahoma"/>
          <w:sz w:val="24"/>
          <w:szCs w:val="24"/>
        </w:rPr>
        <w:t xml:space="preserve"> représentant </w:t>
      </w:r>
      <w:r w:rsidR="00941BCE">
        <w:rPr>
          <w:rFonts w:ascii="Tahoma" w:eastAsia="Times New Roman" w:hAnsi="Tahoma" w:cs="Tahoma"/>
          <w:bCs/>
          <w:sz w:val="24"/>
          <w:szCs w:val="24"/>
          <w:lang w:eastAsia="fr-FR"/>
        </w:rPr>
        <w:t>62</w:t>
      </w:r>
      <w:r>
        <w:rPr>
          <w:rFonts w:ascii="Tahoma" w:eastAsia="Times New Roman" w:hAnsi="Tahoma" w:cs="Tahoma"/>
          <w:bCs/>
          <w:sz w:val="24"/>
          <w:szCs w:val="24"/>
          <w:lang w:eastAsia="fr-FR"/>
        </w:rPr>
        <w:t> 000 entreprises artisanales auprès des pouvoirs publics et sur les territoires,</w:t>
      </w:r>
      <w:r>
        <w:rPr>
          <w:rFonts w:ascii="Tahoma" w:hAnsi="Tahoma" w:cs="Tahoma"/>
          <w:sz w:val="24"/>
          <w:szCs w:val="24"/>
        </w:rPr>
        <w:t xml:space="preserve"> est un acteur majeur du développement de l’artisanat et à ce titre, intervient dans plusieurs domaines : conseils juridiques, accompagnement d</w:t>
      </w:r>
      <w:r>
        <w:rPr>
          <w:rFonts w:ascii="Tahoma" w:eastAsia="Times New Roman" w:hAnsi="Tahoma" w:cs="Tahoma"/>
          <w:bCs/>
          <w:sz w:val="24"/>
          <w:szCs w:val="24"/>
          <w:lang w:eastAsia="fr-FR"/>
        </w:rPr>
        <w:t>es artisans et futurs artisans dans chaque étape de leur vie professionnelle : formation, préparation à l’installation, développement et innovation, cession</w:t>
      </w:r>
      <w:r>
        <w:rPr>
          <w:rFonts w:ascii="Tahoma" w:hAnsi="Tahoma" w:cs="Tahoma"/>
          <w:sz w:val="24"/>
          <w:szCs w:val="24"/>
        </w:rPr>
        <w:t>, apprentissage...</w:t>
      </w:r>
    </w:p>
    <w:p w14:paraId="64EAECFD" w14:textId="77777777" w:rsidR="00B3704C" w:rsidRDefault="00B3704C">
      <w:pPr>
        <w:autoSpaceDE w:val="0"/>
        <w:autoSpaceDN w:val="0"/>
        <w:adjustRightInd w:val="0"/>
        <w:spacing w:after="0" w:line="240" w:lineRule="auto"/>
        <w:jc w:val="both"/>
        <w:rPr>
          <w:rFonts w:ascii="Tahoma" w:hAnsi="Tahoma" w:cs="Tahoma"/>
          <w:sz w:val="24"/>
          <w:szCs w:val="24"/>
        </w:rPr>
      </w:pPr>
    </w:p>
    <w:p w14:paraId="23929B1A" w14:textId="77777777" w:rsidR="00B3704C" w:rsidRDefault="009608A5">
      <w:pPr>
        <w:spacing w:after="0" w:line="240" w:lineRule="auto"/>
        <w:jc w:val="both"/>
        <w:rPr>
          <w:rFonts w:ascii="Tahoma" w:eastAsia="Times New Roman" w:hAnsi="Tahoma" w:cs="Tahoma"/>
          <w:bCs/>
          <w:sz w:val="24"/>
          <w:szCs w:val="24"/>
          <w:lang w:eastAsia="fr-FR"/>
        </w:rPr>
      </w:pPr>
      <w:r>
        <w:rPr>
          <w:rFonts w:ascii="Tahoma" w:eastAsia="Times New Roman" w:hAnsi="Tahoma" w:cs="Tahoma"/>
          <w:bCs/>
          <w:sz w:val="24"/>
          <w:szCs w:val="24"/>
          <w:lang w:eastAsia="fr-FR"/>
        </w:rPr>
        <w:t xml:space="preserve">L’Artisanat incarne des valeurs humaines et responsables qui pourraient fonder le monde de demain. La crise du Covid a pu mettre, aussi, en exergue l’impérieuse nécessité pour nombre de Très Petites Entreprises de progresser sur leur modèle économique et de se réinventer. Ces entreprises artisanales sont notamment constituées de commerces et de services de proximité, d’entrepreneurs du Bâtiment, de sous-traitants de l’Industrie. Certaines sont des micro-entreprises, d’autres quasiment des PME de la Production. </w:t>
      </w:r>
    </w:p>
    <w:p w14:paraId="4A54EB38" w14:textId="77777777" w:rsidR="00B3704C" w:rsidRDefault="00B3704C">
      <w:pPr>
        <w:spacing w:after="0" w:line="240" w:lineRule="auto"/>
        <w:jc w:val="both"/>
        <w:rPr>
          <w:rFonts w:ascii="Tahoma" w:eastAsia="Times New Roman" w:hAnsi="Tahoma" w:cs="Tahoma"/>
          <w:bCs/>
          <w:sz w:val="24"/>
          <w:szCs w:val="24"/>
          <w:lang w:eastAsia="fr-FR"/>
        </w:rPr>
      </w:pPr>
    </w:p>
    <w:p w14:paraId="36D094B7" w14:textId="77777777" w:rsidR="00B3704C" w:rsidRDefault="009608A5">
      <w:pPr>
        <w:spacing w:after="0" w:line="240" w:lineRule="auto"/>
        <w:jc w:val="both"/>
        <w:rPr>
          <w:rFonts w:ascii="Tahoma" w:eastAsia="Times New Roman" w:hAnsi="Tahoma" w:cs="Tahoma"/>
          <w:bCs/>
          <w:sz w:val="24"/>
          <w:szCs w:val="24"/>
          <w:lang w:eastAsia="fr-FR"/>
        </w:rPr>
      </w:pPr>
      <w:r>
        <w:rPr>
          <w:rFonts w:ascii="Tahoma" w:eastAsia="Times New Roman" w:hAnsi="Tahoma" w:cs="Tahoma"/>
          <w:bCs/>
          <w:sz w:val="24"/>
          <w:szCs w:val="24"/>
          <w:lang w:eastAsia="fr-FR"/>
        </w:rPr>
        <w:t xml:space="preserve">Vous </w:t>
      </w:r>
      <w:r>
        <w:rPr>
          <w:rFonts w:ascii="Tahoma" w:eastAsia="Times New Roman" w:hAnsi="Tahoma" w:cs="Tahoma"/>
          <w:b/>
          <w:sz w:val="24"/>
          <w:szCs w:val="24"/>
          <w:lang w:eastAsia="fr-FR"/>
        </w:rPr>
        <w:t>souhaitez partager les</w:t>
      </w:r>
      <w:r>
        <w:rPr>
          <w:rFonts w:ascii="Tahoma" w:eastAsia="Times New Roman" w:hAnsi="Tahoma" w:cs="Tahoma"/>
          <w:bCs/>
          <w:sz w:val="24"/>
          <w:szCs w:val="24"/>
          <w:lang w:eastAsia="fr-FR"/>
        </w:rPr>
        <w:t xml:space="preserve"> </w:t>
      </w:r>
      <w:r>
        <w:rPr>
          <w:rFonts w:ascii="Tahoma" w:eastAsia="Times New Roman" w:hAnsi="Tahoma" w:cs="Tahoma"/>
          <w:b/>
          <w:sz w:val="24"/>
          <w:szCs w:val="24"/>
          <w:lang w:eastAsia="fr-FR"/>
        </w:rPr>
        <w:t>challenges d'entrepreneurs artisans?</w:t>
      </w:r>
      <w:r>
        <w:rPr>
          <w:rFonts w:ascii="Tahoma" w:eastAsia="Times New Roman" w:hAnsi="Tahoma" w:cs="Tahoma"/>
          <w:bCs/>
          <w:sz w:val="24"/>
          <w:szCs w:val="24"/>
          <w:lang w:eastAsia="fr-FR"/>
        </w:rPr>
        <w:t xml:space="preserve"> </w:t>
      </w:r>
    </w:p>
    <w:p w14:paraId="7AE6145B" w14:textId="77777777" w:rsidR="00B3704C" w:rsidRDefault="009608A5">
      <w:pPr>
        <w:spacing w:after="0" w:line="240" w:lineRule="auto"/>
        <w:jc w:val="both"/>
        <w:rPr>
          <w:rFonts w:ascii="Tahoma" w:eastAsia="Times New Roman" w:hAnsi="Tahoma" w:cs="Tahoma"/>
          <w:bCs/>
          <w:sz w:val="24"/>
          <w:szCs w:val="24"/>
          <w:lang w:eastAsia="fr-FR"/>
        </w:rPr>
      </w:pPr>
      <w:r>
        <w:rPr>
          <w:rFonts w:ascii="Tahoma" w:eastAsia="Times New Roman" w:hAnsi="Tahoma" w:cs="Tahoma"/>
          <w:bCs/>
          <w:sz w:val="24"/>
          <w:szCs w:val="24"/>
          <w:lang w:eastAsia="fr-FR"/>
        </w:rPr>
        <w:t>Pour vous épanouir, vous recherchez un relationnel riche, une diversité et de l’autonomie dans vos missions ?</w:t>
      </w:r>
    </w:p>
    <w:p w14:paraId="67A7EC21" w14:textId="77777777" w:rsidR="00B3704C" w:rsidRDefault="009608A5">
      <w:pPr>
        <w:spacing w:after="0" w:line="240" w:lineRule="auto"/>
        <w:jc w:val="both"/>
        <w:rPr>
          <w:rFonts w:ascii="Tahoma" w:eastAsia="Times New Roman" w:hAnsi="Tahoma" w:cs="Tahoma"/>
          <w:bCs/>
          <w:sz w:val="24"/>
          <w:szCs w:val="24"/>
          <w:lang w:eastAsia="fr-FR"/>
        </w:rPr>
      </w:pPr>
      <w:r>
        <w:rPr>
          <w:rFonts w:ascii="Tahoma" w:eastAsia="Times New Roman" w:hAnsi="Tahoma" w:cs="Tahoma"/>
          <w:bCs/>
          <w:sz w:val="24"/>
          <w:szCs w:val="24"/>
          <w:lang w:eastAsia="fr-FR"/>
        </w:rPr>
        <w:t xml:space="preserve">Rejoignez cette </w:t>
      </w:r>
      <w:r>
        <w:rPr>
          <w:rFonts w:ascii="Tahoma" w:eastAsia="Times New Roman" w:hAnsi="Tahoma" w:cs="Tahoma"/>
          <w:b/>
          <w:sz w:val="24"/>
          <w:szCs w:val="24"/>
          <w:lang w:eastAsia="fr-FR"/>
        </w:rPr>
        <w:t>Première entreprise qu’est l’Artisanat</w:t>
      </w:r>
      <w:r>
        <w:rPr>
          <w:rFonts w:ascii="Tahoma" w:eastAsia="Times New Roman" w:hAnsi="Tahoma" w:cs="Tahoma"/>
          <w:bCs/>
          <w:sz w:val="24"/>
          <w:szCs w:val="24"/>
          <w:lang w:eastAsia="fr-FR"/>
        </w:rPr>
        <w:t xml:space="preserve">, en collaborant à la Chambre de Métiers et de l'Artisanat Centre val de Loire ! </w:t>
      </w:r>
    </w:p>
    <w:p w14:paraId="301A9E9B" w14:textId="77777777" w:rsidR="00B3704C" w:rsidRDefault="00B3704C">
      <w:pPr>
        <w:autoSpaceDE w:val="0"/>
        <w:autoSpaceDN w:val="0"/>
        <w:adjustRightInd w:val="0"/>
        <w:spacing w:after="0" w:line="240" w:lineRule="auto"/>
        <w:jc w:val="both"/>
        <w:rPr>
          <w:rFonts w:ascii="Tahoma" w:hAnsi="Tahoma" w:cs="Tahoma"/>
          <w:sz w:val="24"/>
          <w:szCs w:val="24"/>
        </w:rPr>
      </w:pPr>
    </w:p>
    <w:p w14:paraId="08437A60" w14:textId="77777777" w:rsidR="00B3704C" w:rsidRDefault="009608A5">
      <w:pPr>
        <w:spacing w:after="0" w:line="240" w:lineRule="auto"/>
        <w:jc w:val="center"/>
        <w:rPr>
          <w:rFonts w:ascii="Tahoma" w:hAnsi="Tahoma" w:cs="Tahoma"/>
          <w:b/>
          <w:bCs/>
          <w:sz w:val="28"/>
          <w:szCs w:val="28"/>
        </w:rPr>
      </w:pPr>
      <w:r>
        <w:rPr>
          <w:rFonts w:ascii="Tahoma" w:hAnsi="Tahoma" w:cs="Tahoma"/>
          <w:b/>
          <w:bCs/>
          <w:sz w:val="28"/>
          <w:szCs w:val="28"/>
        </w:rPr>
        <w:t>La Direction Entreprises et Territoires recherche</w:t>
      </w:r>
    </w:p>
    <w:p w14:paraId="1FBA7517" w14:textId="248BC2C2" w:rsidR="00B3704C" w:rsidRDefault="009608A5">
      <w:pPr>
        <w:spacing w:after="0" w:line="240" w:lineRule="auto"/>
        <w:jc w:val="center"/>
        <w:rPr>
          <w:rFonts w:ascii="Tahoma" w:hAnsi="Tahoma" w:cs="Tahoma"/>
          <w:sz w:val="28"/>
          <w:szCs w:val="28"/>
        </w:rPr>
      </w:pPr>
      <w:r>
        <w:rPr>
          <w:rFonts w:ascii="Tahoma" w:hAnsi="Tahoma" w:cs="Tahoma"/>
          <w:b/>
          <w:bCs/>
          <w:sz w:val="28"/>
          <w:szCs w:val="28"/>
        </w:rPr>
        <w:t xml:space="preserve">pour son agence de </w:t>
      </w:r>
      <w:r w:rsidR="00E70000">
        <w:rPr>
          <w:rFonts w:ascii="Tahoma" w:hAnsi="Tahoma" w:cs="Tahoma"/>
          <w:b/>
          <w:bCs/>
          <w:sz w:val="28"/>
          <w:szCs w:val="28"/>
        </w:rPr>
        <w:t>Blois ( Loir-&amp;-Cher</w:t>
      </w:r>
      <w:r>
        <w:rPr>
          <w:rFonts w:ascii="Tahoma" w:hAnsi="Tahoma" w:cs="Tahoma"/>
          <w:b/>
          <w:bCs/>
          <w:sz w:val="28"/>
          <w:szCs w:val="28"/>
        </w:rPr>
        <w:t xml:space="preserve">) </w:t>
      </w:r>
    </w:p>
    <w:p w14:paraId="4F2AC062" w14:textId="77777777" w:rsidR="00B3704C" w:rsidRDefault="00B3704C">
      <w:pPr>
        <w:spacing w:after="0" w:line="240" w:lineRule="auto"/>
        <w:jc w:val="both"/>
        <w:rPr>
          <w:rFonts w:ascii="Tahoma" w:hAnsi="Tahoma" w:cs="Tahoma"/>
          <w:sz w:val="24"/>
          <w:szCs w:val="24"/>
        </w:rPr>
      </w:pPr>
    </w:p>
    <w:p w14:paraId="36233EF4" w14:textId="77777777" w:rsidR="00B3704C" w:rsidRDefault="009608A5">
      <w:pPr>
        <w:shd w:val="clear" w:color="auto" w:fill="FFFFFF"/>
        <w:spacing w:after="0" w:line="240" w:lineRule="auto"/>
        <w:ind w:left="-284" w:right="-427"/>
        <w:jc w:val="center"/>
        <w:rPr>
          <w:rFonts w:ascii="Tahoma" w:hAnsi="Tahoma" w:cs="Tahoma"/>
          <w:b/>
          <w:bCs/>
          <w:sz w:val="32"/>
          <w:szCs w:val="32"/>
        </w:rPr>
      </w:pPr>
      <w:r>
        <w:rPr>
          <w:rFonts w:ascii="Tahoma" w:hAnsi="Tahoma" w:cs="Tahoma"/>
          <w:b/>
          <w:bCs/>
          <w:sz w:val="32"/>
          <w:szCs w:val="32"/>
        </w:rPr>
        <w:t>Un conseiller(ère) d’entreprises</w:t>
      </w:r>
    </w:p>
    <w:p w14:paraId="0132D7D5" w14:textId="77777777" w:rsidR="00B3704C" w:rsidRDefault="009608A5">
      <w:pPr>
        <w:shd w:val="clear" w:color="auto" w:fill="FFFFFF"/>
        <w:spacing w:after="0" w:line="240" w:lineRule="auto"/>
        <w:jc w:val="center"/>
        <w:rPr>
          <w:rFonts w:ascii="Tahoma" w:eastAsia="Times New Roman" w:hAnsi="Tahoma" w:cs="Tahoma"/>
          <w:color w:val="2E2E2E"/>
          <w:sz w:val="32"/>
          <w:szCs w:val="32"/>
          <w:lang w:eastAsia="fr-FR"/>
        </w:rPr>
      </w:pPr>
      <w:r>
        <w:rPr>
          <w:rFonts w:ascii="Tahoma" w:eastAsia="Times New Roman" w:hAnsi="Tahoma" w:cs="Tahoma"/>
          <w:color w:val="2E2E2E"/>
          <w:sz w:val="32"/>
          <w:szCs w:val="32"/>
          <w:lang w:eastAsia="fr-FR"/>
        </w:rPr>
        <w:t>(1 poste)</w:t>
      </w:r>
    </w:p>
    <w:p w14:paraId="168EBAE8" w14:textId="77777777" w:rsidR="00B3704C" w:rsidRDefault="00B3704C">
      <w:pPr>
        <w:shd w:val="clear" w:color="auto" w:fill="FFFFFF"/>
        <w:spacing w:after="0" w:line="240" w:lineRule="auto"/>
        <w:rPr>
          <w:rFonts w:ascii="Tahoma" w:eastAsia="Times New Roman" w:hAnsi="Tahoma" w:cs="Tahoma"/>
          <w:b/>
          <w:bCs/>
          <w:color w:val="2E2E2E"/>
          <w:sz w:val="24"/>
          <w:szCs w:val="24"/>
          <w:lang w:eastAsia="fr-FR"/>
        </w:rPr>
      </w:pPr>
    </w:p>
    <w:p w14:paraId="7CA5166B" w14:textId="77777777" w:rsidR="00B3704C" w:rsidRDefault="009608A5">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 xml:space="preserve">Description du poste </w:t>
      </w:r>
    </w:p>
    <w:p w14:paraId="6459FECB" w14:textId="77777777" w:rsidR="00B3704C" w:rsidRDefault="009608A5">
      <w:pPr>
        <w:shd w:val="clear" w:color="auto" w:fill="FFFFFF"/>
        <w:spacing w:after="0" w:line="240" w:lineRule="auto"/>
        <w:ind w:right="-142"/>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Vous serez intégré(e) au sein de la Direction Entreprises et Territoires, sous la responsabilité du responsable d’agence.</w:t>
      </w:r>
    </w:p>
    <w:p w14:paraId="6B9093FA" w14:textId="77777777" w:rsidR="00B3704C" w:rsidRDefault="00B3704C">
      <w:pPr>
        <w:shd w:val="clear" w:color="auto" w:fill="FFFFFF"/>
        <w:spacing w:after="0" w:line="240" w:lineRule="auto"/>
        <w:ind w:right="-142"/>
        <w:jc w:val="both"/>
        <w:rPr>
          <w:rFonts w:ascii="Tahoma" w:eastAsia="Times New Roman" w:hAnsi="Tahoma" w:cs="Tahoma"/>
          <w:bCs/>
          <w:color w:val="2E2E2E"/>
          <w:sz w:val="16"/>
          <w:szCs w:val="16"/>
          <w:lang w:eastAsia="fr-FR"/>
        </w:rPr>
      </w:pPr>
    </w:p>
    <w:p w14:paraId="2489BCAE" w14:textId="77777777" w:rsidR="00B3704C" w:rsidRDefault="009608A5">
      <w:pPr>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Vos </w:t>
      </w:r>
      <w:r>
        <w:rPr>
          <w:rFonts w:ascii="Tahoma" w:eastAsia="Times New Roman" w:hAnsi="Tahoma" w:cs="Tahoma"/>
          <w:b/>
          <w:color w:val="2E2E2E"/>
          <w:sz w:val="24"/>
          <w:szCs w:val="24"/>
          <w:lang w:eastAsia="fr-FR"/>
        </w:rPr>
        <w:t>missions</w:t>
      </w:r>
      <w:r>
        <w:rPr>
          <w:rFonts w:ascii="Tahoma" w:eastAsia="Times New Roman" w:hAnsi="Tahoma" w:cs="Tahoma"/>
          <w:bCs/>
          <w:color w:val="2E2E2E"/>
          <w:sz w:val="24"/>
          <w:szCs w:val="24"/>
          <w:lang w:eastAsia="fr-FR"/>
        </w:rPr>
        <w:t xml:space="preserve"> s’articuleront entre l’accompagnement des créateurs, le suivi de jeunes entreprises et l’appui aux chefs d’entreprises.</w:t>
      </w:r>
    </w:p>
    <w:p w14:paraId="5318378D" w14:textId="77777777" w:rsidR="00B3704C" w:rsidRDefault="00B3704C">
      <w:pPr>
        <w:spacing w:after="0" w:line="240" w:lineRule="auto"/>
        <w:jc w:val="both"/>
        <w:rPr>
          <w:rFonts w:ascii="Tahoma" w:eastAsia="Times New Roman" w:hAnsi="Tahoma" w:cs="Tahoma"/>
          <w:bCs/>
          <w:color w:val="2E2E2E"/>
          <w:sz w:val="24"/>
          <w:szCs w:val="24"/>
          <w:lang w:eastAsia="fr-FR"/>
        </w:rPr>
      </w:pPr>
    </w:p>
    <w:p w14:paraId="6317FBFB" w14:textId="7ABBFE6C" w:rsidR="00B3704C" w:rsidRDefault="009608A5">
      <w:pPr>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Plus précisément, vous conseillerez, aiderez les futurs artisans à mettre en œuvre leur projet d’installation. Ainsi, vous co-construisez avec les porteurs de projet leur business-plan et leur prévisionnel. Vous constituerez les dossiers d’aide en création-reprise ou développement. Vous épaulerez l’artisan dans la mise en place d’un tableau de bord et l’aiderez à analyser ses premiers temps d’activité. Vous animer</w:t>
      </w:r>
      <w:r w:rsidR="00E70000">
        <w:rPr>
          <w:rFonts w:ascii="Tahoma" w:eastAsia="Times New Roman" w:hAnsi="Tahoma" w:cs="Tahoma"/>
          <w:bCs/>
          <w:color w:val="2E2E2E"/>
          <w:sz w:val="24"/>
          <w:szCs w:val="24"/>
          <w:lang w:eastAsia="fr-FR"/>
        </w:rPr>
        <w:t>ez</w:t>
      </w:r>
      <w:r>
        <w:rPr>
          <w:rFonts w:ascii="Tahoma" w:eastAsia="Times New Roman" w:hAnsi="Tahoma" w:cs="Tahoma"/>
          <w:bCs/>
          <w:color w:val="2E2E2E"/>
          <w:sz w:val="24"/>
          <w:szCs w:val="24"/>
          <w:lang w:eastAsia="fr-FR"/>
        </w:rPr>
        <w:t xml:space="preserve"> des modules de nos formations courtes à la création d’entreprise.</w:t>
      </w:r>
    </w:p>
    <w:p w14:paraId="2A2AAB45" w14:textId="77777777" w:rsidR="00B3704C" w:rsidRDefault="00B3704C">
      <w:pPr>
        <w:spacing w:after="0" w:line="240" w:lineRule="auto"/>
        <w:jc w:val="both"/>
        <w:rPr>
          <w:rFonts w:ascii="Tahoma" w:eastAsia="Times New Roman" w:hAnsi="Tahoma" w:cs="Tahoma"/>
          <w:bCs/>
          <w:color w:val="2E2E2E"/>
          <w:sz w:val="24"/>
          <w:szCs w:val="24"/>
          <w:lang w:eastAsia="fr-FR"/>
        </w:rPr>
      </w:pPr>
    </w:p>
    <w:p w14:paraId="41F93CCD" w14:textId="77777777" w:rsidR="00B3704C" w:rsidRDefault="009608A5">
      <w:pPr>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lastRenderedPageBreak/>
        <w:t>Vous serez le référent des artisans sur un territoire, vous les conseillerez, les aiderez à mettre en œuvre leur projet de développement Vous pourrez intervenir auprès de l’artisan pour définir avec lui sa stratégie commerciale et mettre en œuvre un plan d’actions adapté à la Très Petite Entreprise.</w:t>
      </w:r>
    </w:p>
    <w:p w14:paraId="119E49EF" w14:textId="77777777" w:rsidR="00B3704C" w:rsidRDefault="00B3704C">
      <w:pPr>
        <w:spacing w:after="0" w:line="240" w:lineRule="auto"/>
        <w:jc w:val="both"/>
        <w:rPr>
          <w:rFonts w:ascii="Tahoma" w:eastAsia="Times New Roman" w:hAnsi="Tahoma" w:cs="Tahoma"/>
          <w:bCs/>
          <w:color w:val="2E2E2E"/>
          <w:sz w:val="24"/>
          <w:szCs w:val="24"/>
          <w:lang w:eastAsia="fr-FR"/>
        </w:rPr>
      </w:pPr>
    </w:p>
    <w:p w14:paraId="008717EA" w14:textId="77777777" w:rsidR="00B3704C" w:rsidRDefault="009608A5">
      <w:pPr>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Vous travaillerez au sein d’une petite équipe de conseillers généralistes ou référents sur l’innovation, le numérique, l’économie circulaire et les ressources humaines. Vous échangerez au sein d’un réseau régional structuré sur vos pratiques et partagerez vos outils.</w:t>
      </w:r>
    </w:p>
    <w:p w14:paraId="59AD276D" w14:textId="77777777" w:rsidR="00B3704C" w:rsidRDefault="00B3704C">
      <w:pPr>
        <w:shd w:val="clear" w:color="auto" w:fill="FFFFFF"/>
        <w:spacing w:after="0" w:line="240" w:lineRule="auto"/>
        <w:jc w:val="both"/>
        <w:rPr>
          <w:rFonts w:ascii="Tahoma" w:eastAsia="Times New Roman" w:hAnsi="Tahoma" w:cs="Tahoma"/>
          <w:b/>
          <w:bCs/>
          <w:color w:val="2E2E2E"/>
          <w:sz w:val="24"/>
          <w:szCs w:val="24"/>
          <w:lang w:eastAsia="fr-FR"/>
        </w:rPr>
      </w:pPr>
    </w:p>
    <w:p w14:paraId="62CE5C02" w14:textId="77777777" w:rsidR="00B3704C" w:rsidRDefault="009608A5">
      <w:pPr>
        <w:shd w:val="clear" w:color="auto" w:fill="FFFFFF"/>
        <w:spacing w:after="0" w:line="240" w:lineRule="auto"/>
        <w:jc w:val="both"/>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Profil</w:t>
      </w:r>
    </w:p>
    <w:p w14:paraId="21ACB51C" w14:textId="77777777" w:rsidR="00B3704C" w:rsidRDefault="009608A5">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Vous avez plutôt un cursus en Gestion ou marketing tel un Master Management des PME ou Entrepreneuriat par exemple, ou autre selon expériences.</w:t>
      </w:r>
    </w:p>
    <w:p w14:paraId="79ACBABA" w14:textId="77777777" w:rsidR="00B3704C" w:rsidRDefault="009608A5">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Vous appréhendez les fondamentaux en gestion de TPE, analyse financière et gestion de projet.</w:t>
      </w:r>
    </w:p>
    <w:p w14:paraId="72845D50" w14:textId="77777777" w:rsidR="00B3704C" w:rsidRDefault="009608A5">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Mais plus qu’un profil, nous recherchons une personnalité. Votre tempérament naturellement commercial et votre empathie vous permettront de gagner la confiance de vos prospects, de les fidéliser et d’animer progressivement votre réseau d’entreprises et de partenaires.</w:t>
      </w:r>
    </w:p>
    <w:p w14:paraId="5AFCCE0E" w14:textId="77777777" w:rsidR="00B3704C" w:rsidRDefault="009608A5">
      <w:pPr>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Vous avez le sens du service, une appétence pour la pédagogie et le conseil. Votre curiosité vous motive à faire de la veille. Vous disposez de qualités relationnelles et rédactionnelles, un sens du contact développé, une aisance orale. Vous savez adapter votre vocabulaire en fonction de vos interlocuteurs.</w:t>
      </w:r>
    </w:p>
    <w:p w14:paraId="2F79E300" w14:textId="77777777" w:rsidR="00B3704C" w:rsidRDefault="009608A5">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Autonomie, esprit d’équipe et bonne pratique des outils informatiques et collaboratifs souhaité</w:t>
      </w:r>
    </w:p>
    <w:p w14:paraId="720650C3" w14:textId="2DC339A9" w:rsidR="00B3704C"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Niveau(x) d'études : Bac +4 Bac + 5 souhaité</w:t>
      </w:r>
    </w:p>
    <w:p w14:paraId="775539E7" w14:textId="77777777" w:rsidR="00B3704C" w:rsidRDefault="00B3704C">
      <w:pPr>
        <w:shd w:val="clear" w:color="auto" w:fill="FFFFFF"/>
        <w:spacing w:after="0" w:line="240" w:lineRule="auto"/>
        <w:jc w:val="both"/>
        <w:rPr>
          <w:rFonts w:ascii="Tahoma" w:eastAsia="Times New Roman" w:hAnsi="Tahoma" w:cs="Tahoma"/>
          <w:bCs/>
          <w:color w:val="2E2E2E"/>
          <w:sz w:val="18"/>
          <w:szCs w:val="18"/>
          <w:lang w:eastAsia="fr-FR"/>
        </w:rPr>
      </w:pPr>
    </w:p>
    <w:p w14:paraId="3160578B" w14:textId="77777777" w:rsidR="00B3704C" w:rsidRDefault="00B3704C">
      <w:pPr>
        <w:shd w:val="clear" w:color="auto" w:fill="FFFFFF"/>
        <w:spacing w:after="0" w:line="240" w:lineRule="auto"/>
        <w:rPr>
          <w:rFonts w:ascii="Tahoma" w:eastAsia="Times New Roman" w:hAnsi="Tahoma" w:cs="Tahoma"/>
          <w:bCs/>
          <w:color w:val="2E2E2E"/>
          <w:sz w:val="24"/>
          <w:szCs w:val="24"/>
          <w:lang w:eastAsia="fr-FR"/>
        </w:rPr>
      </w:pPr>
    </w:p>
    <w:p w14:paraId="580B419E" w14:textId="77777777" w:rsidR="00B3704C" w:rsidRDefault="009608A5">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Date de début de mission</w:t>
      </w:r>
    </w:p>
    <w:p w14:paraId="42E1273C" w14:textId="0412B189" w:rsidR="00B3704C" w:rsidRPr="00941BCE" w:rsidRDefault="009608A5">
      <w:pPr>
        <w:shd w:val="clear" w:color="auto" w:fill="FFFFFF"/>
        <w:spacing w:after="0" w:line="240" w:lineRule="auto"/>
        <w:rPr>
          <w:rFonts w:ascii="Tahoma" w:eastAsia="Times New Roman" w:hAnsi="Tahoma" w:cs="Tahoma"/>
          <w:bCs/>
          <w:color w:val="2E2E2E"/>
          <w:sz w:val="24"/>
          <w:szCs w:val="24"/>
          <w:lang w:eastAsia="fr-FR"/>
        </w:rPr>
      </w:pPr>
      <w:r w:rsidRPr="00941BCE">
        <w:rPr>
          <w:rFonts w:ascii="Tahoma" w:eastAsia="Times New Roman" w:hAnsi="Tahoma" w:cs="Tahoma"/>
          <w:bCs/>
          <w:color w:val="2E2E2E"/>
          <w:sz w:val="24"/>
          <w:szCs w:val="24"/>
          <w:lang w:eastAsia="fr-FR"/>
        </w:rPr>
        <w:t>1</w:t>
      </w:r>
      <w:r w:rsidR="00892F25" w:rsidRPr="00941BCE">
        <w:rPr>
          <w:rFonts w:ascii="Tahoma" w:eastAsia="Times New Roman" w:hAnsi="Tahoma" w:cs="Tahoma"/>
          <w:bCs/>
          <w:color w:val="2E2E2E"/>
          <w:sz w:val="24"/>
          <w:szCs w:val="24"/>
          <w:lang w:eastAsia="fr-FR"/>
        </w:rPr>
        <w:t>er</w:t>
      </w:r>
      <w:r w:rsidRPr="00941BCE">
        <w:rPr>
          <w:rFonts w:ascii="Tahoma" w:eastAsia="Times New Roman" w:hAnsi="Tahoma" w:cs="Tahoma"/>
          <w:bCs/>
          <w:color w:val="2E2E2E"/>
          <w:sz w:val="24"/>
          <w:szCs w:val="24"/>
          <w:lang w:eastAsia="fr-FR"/>
        </w:rPr>
        <w:t xml:space="preserve"> </w:t>
      </w:r>
      <w:r w:rsidR="00851BE4" w:rsidRPr="00941BCE">
        <w:rPr>
          <w:rFonts w:ascii="Tahoma" w:eastAsia="Times New Roman" w:hAnsi="Tahoma" w:cs="Tahoma"/>
          <w:bCs/>
          <w:color w:val="2E2E2E"/>
          <w:sz w:val="24"/>
          <w:szCs w:val="24"/>
          <w:lang w:eastAsia="fr-FR"/>
        </w:rPr>
        <w:t xml:space="preserve">octobre 2023 </w:t>
      </w:r>
    </w:p>
    <w:p w14:paraId="52AB04A8" w14:textId="77777777" w:rsidR="00B3704C" w:rsidRDefault="00B3704C">
      <w:pPr>
        <w:shd w:val="clear" w:color="auto" w:fill="FFFFFF"/>
        <w:spacing w:after="0" w:line="240" w:lineRule="auto"/>
        <w:rPr>
          <w:rFonts w:ascii="Tahoma" w:eastAsia="Times New Roman" w:hAnsi="Tahoma" w:cs="Tahoma"/>
          <w:bCs/>
          <w:color w:val="2E2E2E"/>
          <w:sz w:val="24"/>
          <w:szCs w:val="24"/>
          <w:lang w:eastAsia="fr-FR"/>
        </w:rPr>
      </w:pPr>
    </w:p>
    <w:p w14:paraId="05DE9566" w14:textId="77777777" w:rsidR="00B3704C" w:rsidRDefault="009608A5">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Informations complémentaires</w:t>
      </w:r>
    </w:p>
    <w:p w14:paraId="471620E7" w14:textId="77777777" w:rsidR="00B3704C" w:rsidRDefault="009608A5">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Déplacements très fréquents en entreprise sur l’ensemble du département. Permis B requis. </w:t>
      </w:r>
    </w:p>
    <w:p w14:paraId="36F91642" w14:textId="77777777" w:rsidR="00B3704C" w:rsidRDefault="00B3704C">
      <w:pPr>
        <w:shd w:val="clear" w:color="auto" w:fill="FFFFFF"/>
        <w:spacing w:after="0" w:line="240" w:lineRule="auto"/>
        <w:rPr>
          <w:rFonts w:ascii="Tahoma" w:eastAsia="Times New Roman" w:hAnsi="Tahoma" w:cs="Tahoma"/>
          <w:bCs/>
          <w:color w:val="2E2E2E"/>
          <w:sz w:val="24"/>
          <w:szCs w:val="24"/>
          <w:lang w:eastAsia="fr-FR"/>
        </w:rPr>
      </w:pPr>
    </w:p>
    <w:p w14:paraId="0CD7C1BD" w14:textId="77777777" w:rsidR="00B3704C" w:rsidRDefault="009608A5">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Conditions d’emploi</w:t>
      </w:r>
    </w:p>
    <w:p w14:paraId="1B95D207" w14:textId="77777777" w:rsidR="004B6D7C" w:rsidRPr="004B6D7C" w:rsidRDefault="004B6D7C" w:rsidP="004B6D7C">
      <w:pPr>
        <w:shd w:val="clear" w:color="auto" w:fill="FFFFFF"/>
        <w:spacing w:after="0" w:line="240" w:lineRule="auto"/>
        <w:jc w:val="both"/>
        <w:rPr>
          <w:rFonts w:ascii="Tahoma" w:eastAsia="Times New Roman" w:hAnsi="Tahoma" w:cs="Tahoma"/>
          <w:bCs/>
          <w:color w:val="2E2E2E"/>
          <w:sz w:val="24"/>
          <w:szCs w:val="24"/>
          <w:lang w:eastAsia="fr-FR"/>
        </w:rPr>
      </w:pPr>
      <w:bookmarkStart w:id="1" w:name="_Hlk143864798"/>
      <w:r w:rsidRPr="004B6D7C">
        <w:rPr>
          <w:rFonts w:ascii="Tahoma" w:eastAsia="Times New Roman" w:hAnsi="Tahoma" w:cs="Tahoma"/>
          <w:bCs/>
          <w:color w:val="2E2E2E"/>
          <w:sz w:val="24"/>
          <w:szCs w:val="24"/>
          <w:lang w:eastAsia="fr-FR"/>
        </w:rPr>
        <w:t xml:space="preserve">Rémunération annuelle brute : </w:t>
      </w:r>
      <w:r w:rsidRPr="004B6D7C">
        <w:rPr>
          <w:rFonts w:ascii="Tahoma" w:eastAsia="Times New Roman" w:hAnsi="Tahoma" w:cs="Tahoma"/>
          <w:bCs/>
          <w:sz w:val="24"/>
          <w:szCs w:val="24"/>
          <w:lang w:eastAsia="fr-FR"/>
        </w:rPr>
        <w:t>entre 27 800 € et 28 600 €</w:t>
      </w:r>
      <w:r w:rsidRPr="004B6D7C">
        <w:rPr>
          <w:rFonts w:ascii="Tahoma" w:eastAsia="Times New Roman" w:hAnsi="Tahoma" w:cs="Tahoma"/>
          <w:bCs/>
          <w:color w:val="2E2E2E"/>
          <w:sz w:val="24"/>
          <w:szCs w:val="24"/>
          <w:lang w:eastAsia="fr-FR"/>
        </w:rPr>
        <w:t xml:space="preserve"> annuel (négociable selon profil) dont 1/12</w:t>
      </w:r>
      <w:r w:rsidRPr="004B6D7C">
        <w:rPr>
          <w:rFonts w:ascii="Tahoma" w:eastAsia="Times New Roman" w:hAnsi="Tahoma" w:cs="Tahoma"/>
          <w:bCs/>
          <w:color w:val="2E2E2E"/>
          <w:sz w:val="24"/>
          <w:szCs w:val="24"/>
          <w:vertAlign w:val="superscript"/>
          <w:lang w:eastAsia="fr-FR"/>
        </w:rPr>
        <w:t>ème</w:t>
      </w:r>
      <w:r w:rsidRPr="004B6D7C">
        <w:rPr>
          <w:rFonts w:ascii="Tahoma" w:eastAsia="Times New Roman" w:hAnsi="Tahoma" w:cs="Tahoma"/>
          <w:bCs/>
          <w:color w:val="2E2E2E"/>
          <w:sz w:val="24"/>
          <w:szCs w:val="24"/>
          <w:lang w:eastAsia="fr-FR"/>
        </w:rPr>
        <w:t xml:space="preserve"> de rémunération en décembre ou fin de contrat.</w:t>
      </w:r>
    </w:p>
    <w:p w14:paraId="6E89FE55" w14:textId="5E28242C" w:rsidR="00B3704C"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CDD de 12 mois dans un premier temps – statut cadre – temps complet (37h30 avec RTT</w:t>
      </w:r>
      <w:r w:rsidR="00892F25">
        <w:rPr>
          <w:rFonts w:ascii="Tahoma" w:eastAsia="Times New Roman" w:hAnsi="Tahoma" w:cs="Tahoma"/>
          <w:bCs/>
          <w:color w:val="2E2E2E"/>
          <w:sz w:val="24"/>
          <w:szCs w:val="24"/>
          <w:lang w:eastAsia="fr-FR"/>
        </w:rPr>
        <w:t xml:space="preserve"> </w:t>
      </w:r>
      <w:r w:rsidR="00010B91">
        <w:rPr>
          <w:rFonts w:ascii="Tahoma" w:eastAsia="Times New Roman" w:hAnsi="Tahoma" w:cs="Tahoma"/>
          <w:bCs/>
          <w:color w:val="2E2E2E"/>
          <w:sz w:val="24"/>
          <w:szCs w:val="24"/>
          <w:lang w:eastAsia="fr-FR"/>
        </w:rPr>
        <w:t>sur 5 jours ou 4,5 jours</w:t>
      </w:r>
      <w:r>
        <w:rPr>
          <w:rFonts w:ascii="Tahoma" w:eastAsia="Times New Roman" w:hAnsi="Tahoma" w:cs="Tahoma"/>
          <w:bCs/>
          <w:color w:val="2E2E2E"/>
          <w:sz w:val="24"/>
          <w:szCs w:val="24"/>
          <w:lang w:eastAsia="fr-FR"/>
        </w:rPr>
        <w:t>)</w:t>
      </w:r>
      <w:r w:rsidR="00F56FDF">
        <w:rPr>
          <w:rFonts w:ascii="Tahoma" w:eastAsia="Times New Roman" w:hAnsi="Tahoma" w:cs="Tahoma"/>
          <w:bCs/>
          <w:color w:val="2E2E2E"/>
          <w:sz w:val="24"/>
          <w:szCs w:val="24"/>
          <w:lang w:eastAsia="fr-FR"/>
        </w:rPr>
        <w:t>. Télétravail possible</w:t>
      </w:r>
      <w:r w:rsidR="007D46EC">
        <w:rPr>
          <w:rFonts w:ascii="Tahoma" w:eastAsia="Times New Roman" w:hAnsi="Tahoma" w:cs="Tahoma"/>
          <w:bCs/>
          <w:color w:val="2E2E2E"/>
          <w:sz w:val="24"/>
          <w:szCs w:val="24"/>
          <w:lang w:eastAsia="fr-FR"/>
        </w:rPr>
        <w:t>.</w:t>
      </w:r>
    </w:p>
    <w:bookmarkEnd w:id="1"/>
    <w:p w14:paraId="3EEEEEB3" w14:textId="77777777" w:rsidR="00B3704C"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Mutuelle de groupe - Véhicule de service à disposition.</w:t>
      </w:r>
    </w:p>
    <w:p w14:paraId="6F48318D" w14:textId="77777777" w:rsidR="00B3704C" w:rsidRDefault="00B3704C">
      <w:pPr>
        <w:shd w:val="clear" w:color="auto" w:fill="FFFFFF"/>
        <w:spacing w:after="0" w:line="240" w:lineRule="auto"/>
        <w:rPr>
          <w:rFonts w:ascii="Tahoma" w:eastAsia="Times New Roman" w:hAnsi="Tahoma" w:cs="Tahoma"/>
          <w:b/>
          <w:bCs/>
          <w:color w:val="2E2E2E"/>
          <w:sz w:val="24"/>
          <w:szCs w:val="24"/>
          <w:lang w:eastAsia="fr-FR"/>
        </w:rPr>
      </w:pPr>
    </w:p>
    <w:p w14:paraId="3FA1D6F9" w14:textId="77777777" w:rsidR="00B3704C" w:rsidRDefault="009608A5">
      <w:pPr>
        <w:autoSpaceDE w:val="0"/>
        <w:autoSpaceDN w:val="0"/>
        <w:adjustRightInd w:val="0"/>
        <w:spacing w:after="0"/>
        <w:jc w:val="center"/>
        <w:rPr>
          <w:rFonts w:ascii="Tahoma" w:hAnsi="Tahoma" w:cs="Tahoma"/>
          <w:b/>
          <w:bCs/>
          <w:color w:val="C00000"/>
          <w:sz w:val="24"/>
          <w:szCs w:val="24"/>
        </w:rPr>
      </w:pPr>
      <w:r>
        <w:rPr>
          <w:rFonts w:ascii="Tahoma" w:hAnsi="Tahoma" w:cs="Tahoma"/>
          <w:b/>
          <w:bCs/>
          <w:color w:val="C00000"/>
          <w:sz w:val="24"/>
          <w:szCs w:val="24"/>
        </w:rPr>
        <w:t>Adresser lettre de motivation et CV à :</w:t>
      </w:r>
    </w:p>
    <w:p w14:paraId="3EC0E5E6" w14:textId="77777777" w:rsidR="00B3704C" w:rsidRDefault="00B3704C">
      <w:pPr>
        <w:spacing w:after="0" w:line="259" w:lineRule="auto"/>
        <w:rPr>
          <w:rFonts w:ascii="Tahoma" w:hAnsi="Tahoma" w:cs="Tahoma"/>
          <w:sz w:val="8"/>
          <w:szCs w:val="8"/>
        </w:rPr>
      </w:pPr>
    </w:p>
    <w:p w14:paraId="0940816C" w14:textId="591600A6" w:rsidR="00B3704C" w:rsidRPr="00941BCE"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CMA-CVL – </w:t>
      </w:r>
      <w:r w:rsidR="003B25A7">
        <w:rPr>
          <w:rFonts w:ascii="Tahoma" w:eastAsia="Times New Roman" w:hAnsi="Tahoma" w:cs="Tahoma"/>
          <w:bCs/>
          <w:color w:val="2E2E2E"/>
          <w:sz w:val="24"/>
          <w:szCs w:val="24"/>
          <w:lang w:eastAsia="fr-FR"/>
        </w:rPr>
        <w:t>FERRE François</w:t>
      </w:r>
      <w:r>
        <w:rPr>
          <w:rFonts w:ascii="Tahoma" w:eastAsia="Times New Roman" w:hAnsi="Tahoma" w:cs="Tahoma"/>
          <w:bCs/>
          <w:color w:val="2E2E2E"/>
          <w:sz w:val="24"/>
          <w:szCs w:val="24"/>
          <w:lang w:eastAsia="fr-FR"/>
        </w:rPr>
        <w:t xml:space="preserve"> – Responsable de l’Agence Entreprises et Territoires </w:t>
      </w:r>
      <w:r w:rsidR="003B25A7">
        <w:rPr>
          <w:rFonts w:ascii="Tahoma" w:eastAsia="Times New Roman" w:hAnsi="Tahoma" w:cs="Tahoma"/>
          <w:bCs/>
          <w:color w:val="2E2E2E"/>
          <w:sz w:val="24"/>
          <w:szCs w:val="24"/>
          <w:lang w:eastAsia="fr-FR"/>
        </w:rPr>
        <w:t>41</w:t>
      </w:r>
    </w:p>
    <w:p w14:paraId="0AB1D00C" w14:textId="55A0FB72" w:rsidR="00B3704C" w:rsidRPr="00941BCE"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color w:val="2E2E2E"/>
          <w:sz w:val="24"/>
          <w:szCs w:val="24"/>
          <w:lang w:eastAsia="fr-FR"/>
        </w:rPr>
        <w:t xml:space="preserve">Par mail de préférence </w:t>
      </w:r>
      <w:r w:rsidR="003B25A7" w:rsidRPr="003B25A7">
        <w:rPr>
          <w:rFonts w:ascii="Tahoma" w:eastAsia="Times New Roman" w:hAnsi="Tahoma" w:cs="Tahoma"/>
          <w:b/>
          <w:bCs/>
          <w:color w:val="2E2E2E"/>
          <w:sz w:val="24"/>
          <w:szCs w:val="24"/>
          <w:lang w:eastAsia="fr-FR"/>
        </w:rPr>
        <w:t>fferre</w:t>
      </w:r>
      <w:r w:rsidRPr="00941BCE">
        <w:rPr>
          <w:rFonts w:ascii="Tahoma" w:eastAsia="Times New Roman" w:hAnsi="Tahoma" w:cs="Tahoma"/>
          <w:b/>
          <w:bCs/>
          <w:color w:val="2E2E2E"/>
          <w:sz w:val="24"/>
          <w:szCs w:val="24"/>
          <w:lang w:eastAsia="fr-FR"/>
        </w:rPr>
        <w:t>@cma-cvl.fr</w:t>
      </w:r>
    </w:p>
    <w:p w14:paraId="62871E98" w14:textId="034B9A0B" w:rsidR="00B3704C" w:rsidRPr="00941BCE"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Ou par courrier : 1</w:t>
      </w:r>
      <w:r w:rsidR="003B25A7">
        <w:rPr>
          <w:rFonts w:ascii="Tahoma" w:eastAsia="Times New Roman" w:hAnsi="Tahoma" w:cs="Tahoma"/>
          <w:bCs/>
          <w:color w:val="2E2E2E"/>
          <w:sz w:val="24"/>
          <w:szCs w:val="24"/>
          <w:lang w:eastAsia="fr-FR"/>
        </w:rPr>
        <w:t xml:space="preserve">6 rue de </w:t>
      </w:r>
      <w:r w:rsidR="009C4559">
        <w:rPr>
          <w:rFonts w:ascii="Tahoma" w:eastAsia="Times New Roman" w:hAnsi="Tahoma" w:cs="Tahoma"/>
          <w:bCs/>
          <w:color w:val="2E2E2E"/>
          <w:sz w:val="24"/>
          <w:szCs w:val="24"/>
          <w:lang w:eastAsia="fr-FR"/>
        </w:rPr>
        <w:t>la vallée Maillard 41000 BLOIS</w:t>
      </w:r>
      <w:r w:rsidRPr="00941BCE">
        <w:rPr>
          <w:rFonts w:ascii="Tahoma" w:eastAsia="Times New Roman" w:hAnsi="Tahoma" w:cs="Tahoma"/>
          <w:bCs/>
          <w:color w:val="2E2E2E"/>
          <w:sz w:val="24"/>
          <w:szCs w:val="24"/>
          <w:lang w:eastAsia="fr-FR"/>
        </w:rPr>
        <w:t xml:space="preserve"> </w:t>
      </w:r>
    </w:p>
    <w:p w14:paraId="74AD9CEF" w14:textId="7CA04A38" w:rsidR="00B3704C" w:rsidRPr="00941BCE" w:rsidRDefault="009608A5">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Pour tout renseignement complémentaire : </w:t>
      </w:r>
      <w:r w:rsidR="009C4559">
        <w:rPr>
          <w:rFonts w:ascii="Tahoma" w:eastAsia="Times New Roman" w:hAnsi="Tahoma" w:cs="Tahoma"/>
          <w:bCs/>
          <w:color w:val="2E2E2E"/>
          <w:sz w:val="24"/>
          <w:szCs w:val="24"/>
          <w:lang w:eastAsia="fr-FR"/>
        </w:rPr>
        <w:t>François FERRE 02 54 44 65 87</w:t>
      </w:r>
      <w:r w:rsidRPr="00941BCE">
        <w:rPr>
          <w:rFonts w:ascii="Tahoma" w:eastAsia="Times New Roman" w:hAnsi="Tahoma" w:cs="Tahoma"/>
          <w:bCs/>
          <w:color w:val="2E2E2E"/>
          <w:sz w:val="24"/>
          <w:szCs w:val="24"/>
          <w:lang w:eastAsia="fr-FR"/>
        </w:rPr>
        <w:t xml:space="preserve"> </w:t>
      </w:r>
    </w:p>
    <w:p w14:paraId="436A765C" w14:textId="77777777" w:rsidR="00B3704C" w:rsidRDefault="00B3704C">
      <w:pPr>
        <w:shd w:val="clear" w:color="auto" w:fill="FFFFFF"/>
        <w:spacing w:after="0" w:line="240" w:lineRule="auto"/>
        <w:jc w:val="both"/>
        <w:rPr>
          <w:rFonts w:ascii="Tahoma" w:eastAsia="Times New Roman" w:hAnsi="Tahoma" w:cs="Tahoma"/>
          <w:bCs/>
          <w:color w:val="2E2E2E"/>
          <w:sz w:val="24"/>
          <w:szCs w:val="24"/>
          <w:lang w:eastAsia="fr-FR"/>
        </w:rPr>
      </w:pPr>
    </w:p>
    <w:p w14:paraId="664B72DF" w14:textId="77777777" w:rsidR="00B3704C" w:rsidRDefault="00B3704C">
      <w:pPr>
        <w:shd w:val="clear" w:color="auto" w:fill="FFFFFF"/>
        <w:spacing w:after="0" w:line="240" w:lineRule="auto"/>
        <w:jc w:val="both"/>
        <w:rPr>
          <w:rFonts w:ascii="Tahoma" w:eastAsia="Times New Roman" w:hAnsi="Tahoma" w:cs="Tahoma"/>
          <w:bCs/>
          <w:color w:val="2E2E2E"/>
          <w:sz w:val="24"/>
          <w:szCs w:val="24"/>
          <w:lang w:eastAsia="fr-FR"/>
        </w:rPr>
      </w:pPr>
    </w:p>
    <w:p w14:paraId="7782D1D7" w14:textId="77777777" w:rsidR="00B3704C" w:rsidRDefault="00B3704C">
      <w:pPr>
        <w:shd w:val="clear" w:color="auto" w:fill="F9F9F9"/>
        <w:spacing w:after="150" w:line="343" w:lineRule="atLeast"/>
        <w:ind w:right="-143"/>
        <w:jc w:val="both"/>
        <w:rPr>
          <w:rFonts w:ascii="Tahoma" w:eastAsia="Times New Roman" w:hAnsi="Tahoma" w:cs="Tahoma"/>
          <w:bCs/>
          <w:i/>
          <w:iCs/>
          <w:sz w:val="24"/>
          <w:szCs w:val="24"/>
          <w:lang w:eastAsia="fr-FR"/>
        </w:rPr>
      </w:pPr>
    </w:p>
    <w:sectPr w:rsidR="00B3704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2227" w14:textId="77777777" w:rsidR="008563D9" w:rsidRDefault="008563D9">
      <w:pPr>
        <w:spacing w:line="240" w:lineRule="auto"/>
      </w:pPr>
      <w:r>
        <w:separator/>
      </w:r>
    </w:p>
  </w:endnote>
  <w:endnote w:type="continuationSeparator" w:id="0">
    <w:p w14:paraId="6EB85B3F" w14:textId="77777777" w:rsidR="008563D9" w:rsidRDefault="00856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3AC2" w14:textId="77777777" w:rsidR="008563D9" w:rsidRDefault="008563D9">
      <w:pPr>
        <w:spacing w:after="0"/>
      </w:pPr>
      <w:r>
        <w:separator/>
      </w:r>
    </w:p>
  </w:footnote>
  <w:footnote w:type="continuationSeparator" w:id="0">
    <w:p w14:paraId="19E74DD6" w14:textId="77777777" w:rsidR="008563D9" w:rsidRDefault="008563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A"/>
    <w:rsid w:val="00010B91"/>
    <w:rsid w:val="00053EAC"/>
    <w:rsid w:val="00084FA4"/>
    <w:rsid w:val="00103B7B"/>
    <w:rsid w:val="001B1397"/>
    <w:rsid w:val="00253022"/>
    <w:rsid w:val="003672E3"/>
    <w:rsid w:val="003B25A7"/>
    <w:rsid w:val="00436DA0"/>
    <w:rsid w:val="004B6D7C"/>
    <w:rsid w:val="004E4848"/>
    <w:rsid w:val="00512562"/>
    <w:rsid w:val="0051397A"/>
    <w:rsid w:val="00556CAB"/>
    <w:rsid w:val="005701F7"/>
    <w:rsid w:val="0059643C"/>
    <w:rsid w:val="005A279B"/>
    <w:rsid w:val="006301FE"/>
    <w:rsid w:val="006763F5"/>
    <w:rsid w:val="00687F26"/>
    <w:rsid w:val="006A2DFA"/>
    <w:rsid w:val="006A72D7"/>
    <w:rsid w:val="006A7C51"/>
    <w:rsid w:val="00724F7E"/>
    <w:rsid w:val="007633CA"/>
    <w:rsid w:val="007D46EC"/>
    <w:rsid w:val="007E375B"/>
    <w:rsid w:val="00851BE4"/>
    <w:rsid w:val="008563D9"/>
    <w:rsid w:val="00873DBE"/>
    <w:rsid w:val="00892F25"/>
    <w:rsid w:val="00941BCE"/>
    <w:rsid w:val="009608A5"/>
    <w:rsid w:val="009C4559"/>
    <w:rsid w:val="009F3C29"/>
    <w:rsid w:val="00A450A0"/>
    <w:rsid w:val="00A9108D"/>
    <w:rsid w:val="00AB7B0B"/>
    <w:rsid w:val="00B3704C"/>
    <w:rsid w:val="00C53B23"/>
    <w:rsid w:val="00C71A9B"/>
    <w:rsid w:val="00C973E1"/>
    <w:rsid w:val="00CB310E"/>
    <w:rsid w:val="00CD00BF"/>
    <w:rsid w:val="00D500D8"/>
    <w:rsid w:val="00D778D5"/>
    <w:rsid w:val="00D8471B"/>
    <w:rsid w:val="00E70000"/>
    <w:rsid w:val="00F118EE"/>
    <w:rsid w:val="00F32C31"/>
    <w:rsid w:val="00F56FDF"/>
    <w:rsid w:val="00F93F5C"/>
    <w:rsid w:val="00FA0B4E"/>
    <w:rsid w:val="433C00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0C95"/>
  <w15:docId w15:val="{DF08AD78-3488-4473-8370-9104F6B0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5">
    <w:name w:val="heading 5"/>
    <w:basedOn w:val="Normal"/>
    <w:next w:val="Normal"/>
    <w:link w:val="Titre5C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Titre5Car">
    <w:name w:val="Titre 5 Car"/>
    <w:basedOn w:val="Policepardfaut"/>
    <w:link w:val="Titre5"/>
    <w:uiPriority w:val="9"/>
    <w:rPr>
      <w:rFonts w:ascii="Times New Roman" w:eastAsia="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u-typo-h6">
    <w:name w:val="u-typo-h6"/>
    <w:basedOn w:val="Policepardfaut"/>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3987</Characters>
  <Application>Microsoft Office Word</Application>
  <DocSecurity>4</DocSecurity>
  <Lines>33</Lines>
  <Paragraphs>9</Paragraphs>
  <ScaleCrop>false</ScaleCrop>
  <Company>CMA 37</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LEMENTEC</dc:creator>
  <cp:lastModifiedBy>Ferré François</cp:lastModifiedBy>
  <cp:revision>2</cp:revision>
  <cp:lastPrinted>2020-09-23T14:07:00Z</cp:lastPrinted>
  <dcterms:created xsi:type="dcterms:W3CDTF">2023-08-25T15:45:00Z</dcterms:created>
  <dcterms:modified xsi:type="dcterms:W3CDTF">2023-08-25T15:45:00Z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1036-11.2.0.11486</vt:lpwstr>
  </property>
  <property fmtid="{D5CDD505-2E9C-101B-9397-08002B2CF9AE}" pid="3" name="ICV">
    <vt:lpwstr>BF219940C2DF4E0BB73AED50CFE0A6D0</vt:lpwstr>
  </property>
</Properties>
</file>