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896C" w14:textId="77777777" w:rsidR="002D1037" w:rsidRDefault="002D1037" w:rsidP="002D1037"/>
    <w:p w14:paraId="7AB61D7C" w14:textId="170751D6" w:rsidR="002D1037" w:rsidRDefault="002D1037" w:rsidP="002D1037">
      <w:r>
        <w:t xml:space="preserve">Offre d’emploi : </w:t>
      </w:r>
      <w:r w:rsidR="00820257">
        <w:t>Juriste</w:t>
      </w:r>
      <w:r>
        <w:t xml:space="preserve"> ou Avocat Droit social ( H/F) - 2 à </w:t>
      </w:r>
      <w:r w:rsidR="00820257">
        <w:t>3</w:t>
      </w:r>
      <w:r>
        <w:t xml:space="preserve"> </w:t>
      </w:r>
      <w:r w:rsidR="00820257">
        <w:t>A</w:t>
      </w:r>
      <w:r>
        <w:t>ns d'expérience</w:t>
      </w:r>
    </w:p>
    <w:p w14:paraId="66AEDAC1" w14:textId="77777777" w:rsidR="002D1037" w:rsidRDefault="002D1037" w:rsidP="002D1037"/>
    <w:p w14:paraId="5D0AFDDF" w14:textId="6537B135" w:rsidR="002D1037" w:rsidRDefault="002D1037" w:rsidP="002D1037">
      <w:r>
        <w:t xml:space="preserve">Le cabinet COGEP AVOCATS </w:t>
      </w:r>
      <w:r w:rsidR="00820257">
        <w:t xml:space="preserve">filiale du Groupe COGEP </w:t>
      </w:r>
      <w:r>
        <w:t>est un cabinet d'avocats</w:t>
      </w:r>
      <w:r w:rsidR="00820257">
        <w:t xml:space="preserve"> d’envergure nationale,</w:t>
      </w:r>
      <w:r>
        <w:t xml:space="preserve"> pluridisciplinaire, en pleine croissance.</w:t>
      </w:r>
    </w:p>
    <w:p w14:paraId="0BC37363" w14:textId="77777777" w:rsidR="002D1037" w:rsidRDefault="002D1037" w:rsidP="002D1037"/>
    <w:p w14:paraId="6886CB46" w14:textId="5C4291F0" w:rsidR="002D1037" w:rsidRDefault="002D1037" w:rsidP="00022BC1">
      <w:pPr>
        <w:jc w:val="both"/>
      </w:pPr>
      <w:r>
        <w:t>L’équipe du Cabinet d’Orléans</w:t>
      </w:r>
      <w:r w:rsidR="00820257">
        <w:t xml:space="preserve"> dédiée au droit social</w:t>
      </w:r>
      <w:r w:rsidR="00A94C2C">
        <w:t xml:space="preserve"> </w:t>
      </w:r>
      <w:r w:rsidR="00820257">
        <w:t>intervient</w:t>
      </w:r>
      <w:r>
        <w:t xml:space="preserve"> dans des dossiers variés tant en conseil qu’en contentieux sur l’ensemble des aspects individuels et collectifs, pour une clientèle d’employeurs</w:t>
      </w:r>
      <w:r w:rsidR="00022BC1">
        <w:t xml:space="preserve"> de toute taille</w:t>
      </w:r>
      <w:r>
        <w:t>. Elle est composée de juristes, d’avocats et de 3 associées.</w:t>
      </w:r>
    </w:p>
    <w:p w14:paraId="23026060" w14:textId="77777777" w:rsidR="002D1037" w:rsidRDefault="002D1037" w:rsidP="00022BC1">
      <w:pPr>
        <w:jc w:val="both"/>
      </w:pPr>
    </w:p>
    <w:p w14:paraId="2D38117A" w14:textId="5478553C" w:rsidR="002D1037" w:rsidRPr="00A94C2C" w:rsidRDefault="002D1037" w:rsidP="00022BC1">
      <w:pPr>
        <w:jc w:val="both"/>
        <w:rPr>
          <w:b/>
          <w:bCs/>
        </w:rPr>
      </w:pPr>
      <w:r w:rsidRPr="00A94C2C">
        <w:rPr>
          <w:b/>
          <w:bCs/>
        </w:rPr>
        <w:t>Profil</w:t>
      </w:r>
      <w:r w:rsidR="00A94C2C">
        <w:rPr>
          <w:b/>
          <w:bCs/>
        </w:rPr>
        <w:t xml:space="preserve"> </w:t>
      </w:r>
      <w:r w:rsidRPr="00A94C2C">
        <w:rPr>
          <w:b/>
          <w:bCs/>
        </w:rPr>
        <w:t>:</w:t>
      </w:r>
    </w:p>
    <w:p w14:paraId="265D27F6" w14:textId="543A4393" w:rsidR="002D1037" w:rsidRDefault="002D1037" w:rsidP="00022BC1">
      <w:pPr>
        <w:jc w:val="both"/>
      </w:pPr>
      <w:r>
        <w:t>Titulaire d’un Master en droit social</w:t>
      </w:r>
      <w:r w:rsidR="00022BC1">
        <w:t xml:space="preserve"> et éventuellement </w:t>
      </w:r>
      <w:r w:rsidR="00022BC1" w:rsidRPr="00022BC1">
        <w:t>du CAPA</w:t>
      </w:r>
      <w:r w:rsidR="00A94C2C">
        <w:t>,</w:t>
      </w:r>
      <w:r>
        <w:t xml:space="preserve"> vous disposez idéalement d’au moins </w:t>
      </w:r>
      <w:r w:rsidR="00820257">
        <w:t>2</w:t>
      </w:r>
      <w:r>
        <w:t xml:space="preserve"> à </w:t>
      </w:r>
      <w:r w:rsidR="00820257">
        <w:t>3</w:t>
      </w:r>
      <w:r>
        <w:t xml:space="preserve"> années d’expérience en droit du travail et souhaitez vivre une nouvelle expérience dans un environnement stimulant où </w:t>
      </w:r>
      <w:r w:rsidR="00A94C2C">
        <w:t xml:space="preserve">règne </w:t>
      </w:r>
      <w:r w:rsidR="007E4380">
        <w:t xml:space="preserve">un </w:t>
      </w:r>
      <w:r>
        <w:t xml:space="preserve">esprit </w:t>
      </w:r>
      <w:r w:rsidR="00A94C2C">
        <w:t>collaboratif</w:t>
      </w:r>
      <w:r>
        <w:t>.</w:t>
      </w:r>
    </w:p>
    <w:p w14:paraId="56D32FC0" w14:textId="7E9B0346" w:rsidR="002D1037" w:rsidRDefault="002D1037" w:rsidP="00022BC1">
      <w:pPr>
        <w:jc w:val="both"/>
      </w:pPr>
      <w:r>
        <w:t>En particulier, vous serez apprécié(e) pour votre rigueur, votre motivation, et vo</w:t>
      </w:r>
      <w:r w:rsidR="00A94C2C">
        <w:t>s qualités rédactionnelles.</w:t>
      </w:r>
    </w:p>
    <w:p w14:paraId="35A33750" w14:textId="258CD1D2" w:rsidR="00A94C2C" w:rsidRDefault="00A94C2C" w:rsidP="00022BC1">
      <w:pPr>
        <w:jc w:val="both"/>
      </w:pPr>
      <w:r>
        <w:t>Vous apprécierez une grande diversité dans les dossiers confiés (conseil, contentieux</w:t>
      </w:r>
      <w:r w:rsidR="003D7D46">
        <w:t>….</w:t>
      </w:r>
      <w:r>
        <w:t xml:space="preserve">) ce qui implique une autonomie dans </w:t>
      </w:r>
      <w:r w:rsidR="007E4380">
        <w:t xml:space="preserve">votre </w:t>
      </w:r>
      <w:r>
        <w:t xml:space="preserve">organisation </w:t>
      </w:r>
      <w:r w:rsidR="007E4380">
        <w:t xml:space="preserve">et une </w:t>
      </w:r>
      <w:r>
        <w:t xml:space="preserve">forte implication dans </w:t>
      </w:r>
      <w:r w:rsidR="007E4380">
        <w:t>v</w:t>
      </w:r>
      <w:r>
        <w:t>os missions et dans la relation directe avec les clients.</w:t>
      </w:r>
    </w:p>
    <w:p w14:paraId="4598C71C" w14:textId="4A8D24BE" w:rsidR="00A94C2C" w:rsidRPr="007E4380" w:rsidRDefault="003D7D46" w:rsidP="00022BC1">
      <w:pPr>
        <w:jc w:val="both"/>
      </w:pPr>
      <w:r>
        <w:t>D</w:t>
      </w:r>
      <w:r w:rsidR="007E4380">
        <w:t xml:space="preserve">es </w:t>
      </w:r>
      <w:r w:rsidR="007E4380" w:rsidRPr="007E4380">
        <w:t xml:space="preserve">échanges transparents </w:t>
      </w:r>
      <w:r w:rsidR="007E4380">
        <w:t xml:space="preserve">et réguliers avec l’ensemble des membres du Cabinet et notamment les associées ce </w:t>
      </w:r>
      <w:r w:rsidR="007E4380" w:rsidRPr="007E4380">
        <w:t>qui favorisent une montée en compétence</w:t>
      </w:r>
      <w:r w:rsidR="007E4380">
        <w:t>.</w:t>
      </w:r>
    </w:p>
    <w:p w14:paraId="7EDBBA74" w14:textId="276AC1C7" w:rsidR="002D1037" w:rsidRPr="00A94C2C" w:rsidRDefault="002D1037" w:rsidP="00022BC1">
      <w:pPr>
        <w:jc w:val="both"/>
        <w:rPr>
          <w:b/>
          <w:bCs/>
        </w:rPr>
      </w:pPr>
      <w:r w:rsidRPr="00A94C2C">
        <w:rPr>
          <w:b/>
          <w:bCs/>
        </w:rPr>
        <w:t>Rémunérations et avantages</w:t>
      </w:r>
    </w:p>
    <w:p w14:paraId="2AA4ABC8" w14:textId="0A93E73C" w:rsidR="007E4380" w:rsidRDefault="002D1037" w:rsidP="00022BC1">
      <w:pPr>
        <w:jc w:val="both"/>
      </w:pPr>
      <w:r>
        <w:t xml:space="preserve">Vous percevrez une rémunération attractive </w:t>
      </w:r>
      <w:r w:rsidR="007E4380">
        <w:t>qui variera en fonction de votre expérience.</w:t>
      </w:r>
    </w:p>
    <w:p w14:paraId="7105F69C" w14:textId="251A9083" w:rsidR="002D1037" w:rsidRDefault="007E4380" w:rsidP="00022BC1">
      <w:pPr>
        <w:jc w:val="both"/>
      </w:pPr>
      <w:r>
        <w:t xml:space="preserve">Vous </w:t>
      </w:r>
      <w:r w:rsidR="002D1037">
        <w:t>bénéficierez de conditions d’exercice respectueuses, avec une prise en compte de la conciliation vie privée / vie professionnelle</w:t>
      </w:r>
      <w:r>
        <w:t xml:space="preserve"> (télétravail possible 1 journée par semaine)</w:t>
      </w:r>
      <w:r w:rsidR="002D1037">
        <w:t>.</w:t>
      </w:r>
    </w:p>
    <w:p w14:paraId="0ADD758A" w14:textId="5DC377DC" w:rsidR="002D1037" w:rsidRDefault="002D1037" w:rsidP="00022BC1">
      <w:pPr>
        <w:jc w:val="both"/>
      </w:pPr>
      <w:r>
        <w:t>À très vite !</w:t>
      </w:r>
    </w:p>
    <w:p w14:paraId="3FB24C67" w14:textId="456BFF0F" w:rsidR="002D1037" w:rsidRDefault="002D1037" w:rsidP="00022BC1">
      <w:pPr>
        <w:jc w:val="both"/>
      </w:pPr>
      <w:r w:rsidRPr="00431C78">
        <w:rPr>
          <w:b/>
          <w:bCs/>
        </w:rPr>
        <w:t>Type d'emploi</w:t>
      </w:r>
      <w:r>
        <w:t xml:space="preserve"> : CDI</w:t>
      </w:r>
      <w:r w:rsidR="00022BC1">
        <w:t>,</w:t>
      </w:r>
      <w:r w:rsidR="007E4380">
        <w:t xml:space="preserve"> </w:t>
      </w:r>
      <w:r w:rsidR="00022BC1">
        <w:t xml:space="preserve">Statut Cadre, </w:t>
      </w:r>
      <w:r w:rsidR="007E4380">
        <w:t xml:space="preserve">en </w:t>
      </w:r>
      <w:r w:rsidR="00022BC1">
        <w:t xml:space="preserve">forfait </w:t>
      </w:r>
      <w:r w:rsidR="007E4380">
        <w:t>annuel 218 jours</w:t>
      </w:r>
    </w:p>
    <w:p w14:paraId="7D2DCA99" w14:textId="7E2A9186" w:rsidR="002D1037" w:rsidRDefault="002D1037" w:rsidP="00022BC1">
      <w:pPr>
        <w:jc w:val="both"/>
      </w:pPr>
      <w:r w:rsidRPr="00431C78">
        <w:rPr>
          <w:b/>
          <w:bCs/>
        </w:rPr>
        <w:t>Rémunération</w:t>
      </w:r>
      <w:r>
        <w:t xml:space="preserve"> : </w:t>
      </w:r>
      <w:r w:rsidR="00022BC1">
        <w:t>à négocier selon l’expérience</w:t>
      </w:r>
    </w:p>
    <w:p w14:paraId="5A7537DF" w14:textId="77777777" w:rsidR="00431C78" w:rsidRDefault="00431C78" w:rsidP="00022BC1">
      <w:pPr>
        <w:jc w:val="both"/>
      </w:pPr>
      <w:r>
        <w:t>TR + mutuelle et prévoyance 100% employeur</w:t>
      </w:r>
    </w:p>
    <w:p w14:paraId="7F8C51F5" w14:textId="5DED3C67" w:rsidR="00431C78" w:rsidRDefault="00431C78" w:rsidP="00022BC1">
      <w:pPr>
        <w:jc w:val="both"/>
      </w:pPr>
      <w:r>
        <w:t>NAO groupe + formations</w:t>
      </w:r>
    </w:p>
    <w:p w14:paraId="2A976D02" w14:textId="738D2C6D" w:rsidR="002D1037" w:rsidRDefault="002D1037" w:rsidP="00022BC1">
      <w:pPr>
        <w:jc w:val="both"/>
      </w:pPr>
      <w:r w:rsidRPr="00431C78">
        <w:rPr>
          <w:b/>
          <w:bCs/>
        </w:rPr>
        <w:t>Horaires</w:t>
      </w:r>
      <w:r>
        <w:t xml:space="preserve"> :</w:t>
      </w:r>
      <w:r w:rsidR="007E4380">
        <w:t xml:space="preserve"> </w:t>
      </w:r>
      <w:r>
        <w:t>Du lundi au vendredi</w:t>
      </w:r>
    </w:p>
    <w:p w14:paraId="746EED52" w14:textId="62654B8C" w:rsidR="0047328E" w:rsidRDefault="002D1037" w:rsidP="00022BC1">
      <w:pPr>
        <w:jc w:val="both"/>
      </w:pPr>
      <w:r w:rsidRPr="00431C78">
        <w:rPr>
          <w:b/>
          <w:bCs/>
        </w:rPr>
        <w:t>Lieu du poste</w:t>
      </w:r>
      <w:r>
        <w:t xml:space="preserve"> : </w:t>
      </w:r>
      <w:r w:rsidR="007E4380">
        <w:t xml:space="preserve">Orléans </w:t>
      </w:r>
    </w:p>
    <w:sectPr w:rsidR="00473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37"/>
    <w:rsid w:val="00022BC1"/>
    <w:rsid w:val="00195FE0"/>
    <w:rsid w:val="00231464"/>
    <w:rsid w:val="00282722"/>
    <w:rsid w:val="002A7A55"/>
    <w:rsid w:val="002D1037"/>
    <w:rsid w:val="003770B7"/>
    <w:rsid w:val="003809AB"/>
    <w:rsid w:val="003D7D46"/>
    <w:rsid w:val="00431C78"/>
    <w:rsid w:val="0047328E"/>
    <w:rsid w:val="004D2842"/>
    <w:rsid w:val="00675D61"/>
    <w:rsid w:val="007E4380"/>
    <w:rsid w:val="00820257"/>
    <w:rsid w:val="0099302A"/>
    <w:rsid w:val="00A94C2C"/>
    <w:rsid w:val="00BA2F54"/>
    <w:rsid w:val="00C95E72"/>
    <w:rsid w:val="00DB5B59"/>
    <w:rsid w:val="00E51685"/>
    <w:rsid w:val="00F4013F"/>
    <w:rsid w:val="00F4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C81C"/>
  <w15:chartTrackingRefBased/>
  <w15:docId w15:val="{18B4839F-BB38-47E1-B4D4-F8855368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1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1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1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1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1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1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1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1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1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1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1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10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10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10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10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10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10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1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1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1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10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10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10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1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10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10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DESANTI Valerie</dc:creator>
  <cp:keywords/>
  <dc:description/>
  <cp:lastModifiedBy>DESANTI Valerie</cp:lastModifiedBy>
  <cp:revision>3</cp:revision>
  <dcterms:created xsi:type="dcterms:W3CDTF">2025-02-20T17:25:00Z</dcterms:created>
  <dcterms:modified xsi:type="dcterms:W3CDTF">2025-02-27T14:13:00Z</dcterms:modified>
</cp:coreProperties>
</file>