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A5051" w14:textId="5C4AAE15" w:rsidR="00BF6C64" w:rsidRPr="005427E1" w:rsidRDefault="00BF6C64" w:rsidP="00BF6C64">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8"/>
          <w:szCs w:val="28"/>
        </w:rPr>
      </w:pPr>
      <w:r w:rsidRPr="005427E1">
        <w:rPr>
          <w:rFonts w:ascii="Times New Roman" w:hAnsi="Times New Roman" w:cs="Times New Roman"/>
          <w:b/>
          <w:sz w:val="28"/>
          <w:szCs w:val="28"/>
        </w:rPr>
        <w:t>UE</w:t>
      </w:r>
      <w:r w:rsidR="00AD6A41" w:rsidRPr="005427E1">
        <w:rPr>
          <w:rFonts w:ascii="Times New Roman" w:hAnsi="Times New Roman" w:cs="Times New Roman"/>
          <w:b/>
          <w:sz w:val="28"/>
          <w:szCs w:val="28"/>
        </w:rPr>
        <w:t xml:space="preserve">21EC9 </w:t>
      </w:r>
      <w:r w:rsidRPr="005427E1">
        <w:rPr>
          <w:rFonts w:ascii="Times New Roman" w:hAnsi="Times New Roman" w:cs="Times New Roman"/>
          <w:b/>
          <w:sz w:val="28"/>
          <w:szCs w:val="28"/>
        </w:rPr>
        <w:t>TD</w:t>
      </w:r>
      <w:r w:rsidR="005427E1">
        <w:rPr>
          <w:rFonts w:ascii="Times New Roman" w:hAnsi="Times New Roman" w:cs="Times New Roman"/>
          <w:b/>
          <w:sz w:val="28"/>
          <w:szCs w:val="28"/>
        </w:rPr>
        <w:t>1</w:t>
      </w:r>
      <w:r w:rsidR="00AD6A41" w:rsidRPr="005427E1">
        <w:rPr>
          <w:rFonts w:ascii="Times New Roman" w:hAnsi="Times New Roman" w:cs="Times New Roman"/>
          <w:b/>
          <w:sz w:val="28"/>
          <w:szCs w:val="28"/>
        </w:rPr>
        <w:t> : préparation questionnaire</w:t>
      </w:r>
    </w:p>
    <w:p w14:paraId="2CD8308F" w14:textId="77777777" w:rsidR="00BF6C64" w:rsidRPr="005427E1" w:rsidRDefault="00BF6C64" w:rsidP="00BF6C64">
      <w:pPr>
        <w:rPr>
          <w:rFonts w:ascii="Times New Roman" w:hAnsi="Times New Roman" w:cs="Times New Roman"/>
        </w:rPr>
      </w:pPr>
    </w:p>
    <w:p w14:paraId="7CCB9E9C" w14:textId="06109A4D" w:rsidR="00BF6C64" w:rsidRPr="005427E1" w:rsidRDefault="00AD6A41" w:rsidP="00726FF5">
      <w:pPr>
        <w:spacing w:before="100"/>
        <w:rPr>
          <w:rFonts w:ascii="Times New Roman" w:hAnsi="Times New Roman" w:cs="Times New Roman"/>
          <w:b/>
          <w:bCs/>
          <w:u w:val="single"/>
        </w:rPr>
      </w:pPr>
      <w:r w:rsidRPr="005427E1">
        <w:rPr>
          <w:rFonts w:ascii="Times New Roman" w:hAnsi="Times New Roman" w:cs="Times New Roman"/>
          <w:b/>
          <w:bCs/>
          <w:u w:val="single"/>
        </w:rPr>
        <w:t>Contexte</w:t>
      </w:r>
    </w:p>
    <w:p w14:paraId="623B48FF" w14:textId="78895E04" w:rsidR="001D649F" w:rsidRPr="005427E1" w:rsidRDefault="001D649F" w:rsidP="00BF6C64">
      <w:pPr>
        <w:rPr>
          <w:rFonts w:ascii="Times New Roman" w:hAnsi="Times New Roman" w:cs="Times New Roman"/>
          <w:b/>
          <w:bCs/>
        </w:rPr>
      </w:pPr>
      <w:proofErr w:type="spellStart"/>
      <w:r w:rsidRPr="005427E1">
        <w:rPr>
          <w:rFonts w:ascii="Times New Roman" w:hAnsi="Times New Roman" w:cs="Times New Roman"/>
          <w:b/>
          <w:bCs/>
        </w:rPr>
        <w:t>Ecole</w:t>
      </w:r>
      <w:proofErr w:type="spellEnd"/>
      <w:r w:rsidRPr="005427E1">
        <w:rPr>
          <w:rFonts w:ascii="Times New Roman" w:hAnsi="Times New Roman" w:cs="Times New Roman"/>
          <w:b/>
          <w:bCs/>
        </w:rPr>
        <w:t xml:space="preserve"> Jean Zay, </w:t>
      </w:r>
      <w:r w:rsidR="00AE7BB0">
        <w:rPr>
          <w:rFonts w:ascii="Times New Roman" w:hAnsi="Times New Roman" w:cs="Times New Roman"/>
          <w:b/>
          <w:bCs/>
        </w:rPr>
        <w:t xml:space="preserve">trois </w:t>
      </w:r>
      <w:r w:rsidRPr="005427E1">
        <w:rPr>
          <w:rFonts w:ascii="Times New Roman" w:hAnsi="Times New Roman" w:cs="Times New Roman"/>
          <w:b/>
          <w:bCs/>
        </w:rPr>
        <w:t>classe</w:t>
      </w:r>
      <w:r w:rsidR="005823AE">
        <w:rPr>
          <w:rFonts w:ascii="Times New Roman" w:hAnsi="Times New Roman" w:cs="Times New Roman"/>
          <w:b/>
          <w:bCs/>
        </w:rPr>
        <w:t>s</w:t>
      </w:r>
      <w:r w:rsidRPr="005427E1">
        <w:rPr>
          <w:rFonts w:ascii="Times New Roman" w:hAnsi="Times New Roman" w:cs="Times New Roman"/>
          <w:b/>
          <w:bCs/>
        </w:rPr>
        <w:t xml:space="preserve"> de CM1-CM2</w:t>
      </w:r>
      <w:r w:rsidR="00AE7BB0">
        <w:rPr>
          <w:rFonts w:ascii="Times New Roman" w:hAnsi="Times New Roman" w:cs="Times New Roman"/>
          <w:b/>
          <w:bCs/>
        </w:rPr>
        <w:t>,</w:t>
      </w:r>
      <w:r w:rsidRPr="005427E1">
        <w:rPr>
          <w:rFonts w:ascii="Times New Roman" w:hAnsi="Times New Roman" w:cs="Times New Roman"/>
          <w:b/>
          <w:bCs/>
        </w:rPr>
        <w:t xml:space="preserve"> Patricia </w:t>
      </w:r>
      <w:proofErr w:type="spellStart"/>
      <w:r w:rsidRPr="005427E1">
        <w:rPr>
          <w:rFonts w:ascii="Times New Roman" w:hAnsi="Times New Roman" w:cs="Times New Roman"/>
          <w:b/>
          <w:bCs/>
        </w:rPr>
        <w:t>Defaye</w:t>
      </w:r>
      <w:proofErr w:type="spellEnd"/>
      <w:r w:rsidR="00BA628B">
        <w:rPr>
          <w:rFonts w:ascii="Times New Roman" w:hAnsi="Times New Roman" w:cs="Times New Roman"/>
          <w:b/>
          <w:bCs/>
        </w:rPr>
        <w:t xml:space="preserve"> (échange de services)</w:t>
      </w:r>
      <w:r w:rsidR="003621B3">
        <w:rPr>
          <w:rFonts w:ascii="Times New Roman" w:hAnsi="Times New Roman" w:cs="Times New Roman"/>
          <w:b/>
          <w:bCs/>
        </w:rPr>
        <w:t> </w:t>
      </w:r>
    </w:p>
    <w:p w14:paraId="53E432DA" w14:textId="078337BA" w:rsidR="005F3807" w:rsidRPr="005427E1" w:rsidRDefault="00BF6C64" w:rsidP="00726FF5">
      <w:pPr>
        <w:spacing w:before="100"/>
        <w:rPr>
          <w:rFonts w:ascii="Times New Roman" w:hAnsi="Times New Roman" w:cs="Times New Roman"/>
          <w:u w:val="single"/>
        </w:rPr>
      </w:pPr>
      <w:r w:rsidRPr="005427E1">
        <w:rPr>
          <w:rFonts w:ascii="Times New Roman" w:hAnsi="Times New Roman" w:cs="Times New Roman"/>
          <w:u w:val="single"/>
        </w:rPr>
        <w:t>Extrait de la programmation de cycle 3 de l’école Jean Zay</w:t>
      </w:r>
    </w:p>
    <w:p w14:paraId="1D9F6255" w14:textId="77777777" w:rsidR="005F3807" w:rsidRPr="005427E1" w:rsidRDefault="005F3807" w:rsidP="005B1DEF">
      <w:pPr>
        <w:spacing w:before="40" w:after="40" w:line="260" w:lineRule="exact"/>
        <w:rPr>
          <w:rFonts w:ascii="Times New Roman" w:hAnsi="Times New Roman" w:cs="Times New Roman"/>
          <w:b/>
          <w:u w:val="single"/>
        </w:rPr>
      </w:pPr>
    </w:p>
    <w:p w14:paraId="068C29D4" w14:textId="77777777" w:rsidR="005F3807" w:rsidRPr="005427E1" w:rsidRDefault="005F3807" w:rsidP="005B1DEF">
      <w:pPr>
        <w:spacing w:before="40" w:after="40" w:line="260" w:lineRule="exact"/>
        <w:rPr>
          <w:rFonts w:ascii="Times New Roman" w:hAnsi="Times New Roman" w:cs="Times New Roman"/>
          <w:b/>
          <w:u w:val="single"/>
        </w:rPr>
      </w:pPr>
    </w:p>
    <w:p w14:paraId="4A2D606A" w14:textId="77777777" w:rsidR="005F3807" w:rsidRPr="005427E1" w:rsidRDefault="005F3807" w:rsidP="005B1DEF">
      <w:pPr>
        <w:spacing w:before="40" w:after="40" w:line="260" w:lineRule="exact"/>
        <w:rPr>
          <w:rFonts w:ascii="Times New Roman" w:hAnsi="Times New Roman" w:cs="Times New Roman"/>
          <w:b/>
          <w:u w:val="single"/>
        </w:rPr>
      </w:pPr>
    </w:p>
    <w:p w14:paraId="49D89767" w14:textId="77777777" w:rsidR="005F3807" w:rsidRPr="005427E1" w:rsidRDefault="005F3807" w:rsidP="005B1DEF">
      <w:pPr>
        <w:spacing w:before="40" w:after="40" w:line="260" w:lineRule="exact"/>
        <w:rPr>
          <w:rFonts w:ascii="Times New Roman" w:hAnsi="Times New Roman" w:cs="Times New Roman"/>
          <w:b/>
          <w:u w:val="single"/>
        </w:rPr>
      </w:pPr>
    </w:p>
    <w:p w14:paraId="15351C8B" w14:textId="77777777" w:rsidR="005F3807" w:rsidRPr="005427E1" w:rsidRDefault="005F3807" w:rsidP="005B1DEF">
      <w:pPr>
        <w:spacing w:before="40" w:after="40" w:line="260" w:lineRule="exact"/>
        <w:rPr>
          <w:rFonts w:ascii="Times New Roman" w:hAnsi="Times New Roman" w:cs="Times New Roman"/>
          <w:b/>
          <w:u w:val="single"/>
        </w:rPr>
      </w:pPr>
    </w:p>
    <w:p w14:paraId="3194B6F8" w14:textId="26890746" w:rsidR="005F3807" w:rsidRPr="005427E1" w:rsidRDefault="003621B3" w:rsidP="005B1DEF">
      <w:pPr>
        <w:spacing w:before="40" w:after="40" w:line="260" w:lineRule="exact"/>
        <w:rPr>
          <w:rFonts w:ascii="Times New Roman" w:hAnsi="Times New Roman" w:cs="Times New Roman"/>
          <w:b/>
          <w:u w:val="single"/>
        </w:rPr>
      </w:pPr>
      <w:r>
        <w:rPr>
          <w:rFonts w:ascii="Times New Roman" w:hAnsi="Times New Roman" w:cs="Times New Roman"/>
          <w:b/>
          <w:noProof/>
          <w:u w:val="single"/>
        </w:rPr>
        <w:drawing>
          <wp:anchor distT="0" distB="0" distL="114300" distR="114300" simplePos="0" relativeHeight="251658240" behindDoc="0" locked="0" layoutInCell="1" allowOverlap="1" wp14:anchorId="71E8DC92" wp14:editId="105AD3FD">
            <wp:simplePos x="0" y="0"/>
            <wp:positionH relativeFrom="column">
              <wp:posOffset>-4445</wp:posOffset>
            </wp:positionH>
            <wp:positionV relativeFrom="paragraph">
              <wp:posOffset>-969010</wp:posOffset>
            </wp:positionV>
            <wp:extent cx="5935980" cy="110553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a:stretch>
                      <a:fillRect/>
                    </a:stretch>
                  </pic:blipFill>
                  <pic:spPr>
                    <a:xfrm>
                      <a:off x="0" y="0"/>
                      <a:ext cx="5935980" cy="1105535"/>
                    </a:xfrm>
                    <a:prstGeom prst="rect">
                      <a:avLst/>
                    </a:prstGeom>
                  </pic:spPr>
                </pic:pic>
              </a:graphicData>
            </a:graphic>
            <wp14:sizeRelH relativeFrom="page">
              <wp14:pctWidth>0</wp14:pctWidth>
            </wp14:sizeRelH>
            <wp14:sizeRelV relativeFrom="page">
              <wp14:pctHeight>0</wp14:pctHeight>
            </wp14:sizeRelV>
          </wp:anchor>
        </w:drawing>
      </w:r>
    </w:p>
    <w:p w14:paraId="2E5D819B" w14:textId="58EBBFF7" w:rsidR="005F3807" w:rsidRPr="005427E1" w:rsidRDefault="00A8213C" w:rsidP="00726FF5">
      <w:pPr>
        <w:spacing w:before="100"/>
        <w:rPr>
          <w:rFonts w:ascii="Times New Roman" w:hAnsi="Times New Roman" w:cs="Times New Roman"/>
          <w:b/>
          <w:u w:val="single"/>
        </w:rPr>
      </w:pPr>
      <w:r w:rsidRPr="005427E1">
        <w:rPr>
          <w:rFonts w:ascii="Times New Roman" w:hAnsi="Times New Roman" w:cs="Times New Roman"/>
          <w:b/>
          <w:u w:val="single"/>
        </w:rPr>
        <w:t>Séquence concernée</w:t>
      </w:r>
      <w:r w:rsidRPr="005427E1">
        <w:rPr>
          <w:rFonts w:ascii="Times New Roman" w:hAnsi="Times New Roman" w:cs="Times New Roman"/>
          <w:b/>
        </w:rPr>
        <w:t> : « </w:t>
      </w:r>
      <w:r w:rsidR="001D649F" w:rsidRPr="005427E1">
        <w:rPr>
          <w:rFonts w:ascii="Times New Roman" w:hAnsi="Times New Roman" w:cs="Times New Roman"/>
          <w:b/>
        </w:rPr>
        <w:t>Le temps des rois</w:t>
      </w:r>
      <w:r w:rsidRPr="005427E1">
        <w:rPr>
          <w:rFonts w:ascii="Times New Roman" w:hAnsi="Times New Roman" w:cs="Times New Roman"/>
          <w:b/>
        </w:rPr>
        <w:t> »</w:t>
      </w:r>
    </w:p>
    <w:p w14:paraId="5441E768" w14:textId="5EDFE5B8" w:rsidR="005F3807" w:rsidRPr="005427E1" w:rsidRDefault="001D649F" w:rsidP="005B1DEF">
      <w:pPr>
        <w:spacing w:before="40" w:after="40" w:line="260" w:lineRule="exact"/>
        <w:rPr>
          <w:rFonts w:ascii="Times New Roman" w:hAnsi="Times New Roman" w:cs="Times New Roman"/>
        </w:rPr>
      </w:pPr>
      <w:r w:rsidRPr="005427E1">
        <w:rPr>
          <w:rFonts w:ascii="Times New Roman" w:hAnsi="Times New Roman" w:cs="Times New Roman"/>
        </w:rPr>
        <w:t>Les élèves étudient « L’empire colonial français, la traite des Noirs et l’esclavage ».</w:t>
      </w:r>
    </w:p>
    <w:p w14:paraId="4052F8AC" w14:textId="4DC36E15" w:rsidR="001D649F" w:rsidRPr="003621B3" w:rsidRDefault="005B1DEF" w:rsidP="00726FF5">
      <w:pPr>
        <w:spacing w:before="100" w:after="60"/>
        <w:rPr>
          <w:rFonts w:ascii="Times New Roman" w:hAnsi="Times New Roman" w:cs="Times New Roman"/>
          <w:b/>
          <w:u w:val="single"/>
        </w:rPr>
      </w:pPr>
      <w:r w:rsidRPr="005427E1">
        <w:rPr>
          <w:rFonts w:ascii="Times New Roman" w:hAnsi="Times New Roman" w:cs="Times New Roman"/>
          <w:b/>
          <w:u w:val="single"/>
        </w:rPr>
        <w:t xml:space="preserve">Le programme </w:t>
      </w:r>
      <w:r w:rsidR="001D649F" w:rsidRPr="005427E1">
        <w:rPr>
          <w:rFonts w:ascii="Times New Roman" w:hAnsi="Times New Roman" w:cs="Times New Roman"/>
          <w:b/>
          <w:u w:val="single"/>
        </w:rPr>
        <w:t>2020</w:t>
      </w:r>
    </w:p>
    <w:tbl>
      <w:tblPr>
        <w:tblW w:w="5000" w:type="pct"/>
        <w:tblLayout w:type="fixed"/>
        <w:tblCellMar>
          <w:left w:w="3" w:type="dxa"/>
          <w:right w:w="55" w:type="dxa"/>
        </w:tblCellMar>
        <w:tblLook w:val="0000" w:firstRow="0" w:lastRow="0" w:firstColumn="0" w:lastColumn="0" w:noHBand="0" w:noVBand="0"/>
      </w:tblPr>
      <w:tblGrid>
        <w:gridCol w:w="2885"/>
        <w:gridCol w:w="6571"/>
      </w:tblGrid>
      <w:tr w:rsidR="001D649F" w:rsidRPr="005427E1" w14:paraId="275F23C7" w14:textId="77777777" w:rsidTr="00320C9C">
        <w:tc>
          <w:tcPr>
            <w:tcW w:w="3188" w:type="dxa"/>
            <w:tcBorders>
              <w:top w:val="single" w:sz="2" w:space="0" w:color="000080"/>
              <w:left w:val="single" w:sz="2" w:space="0" w:color="000080"/>
              <w:bottom w:val="single" w:sz="2" w:space="0" w:color="000080"/>
            </w:tcBorders>
            <w:shd w:val="clear" w:color="auto" w:fill="FFFFFF"/>
          </w:tcPr>
          <w:p w14:paraId="1C7F62D0" w14:textId="77777777" w:rsidR="001D649F" w:rsidRPr="005427E1" w:rsidRDefault="001D649F" w:rsidP="00320C9C">
            <w:pPr>
              <w:jc w:val="center"/>
              <w:rPr>
                <w:rFonts w:ascii="Times New Roman" w:hAnsi="Times New Roman" w:cs="Times New Roman"/>
                <w:b/>
              </w:rPr>
            </w:pPr>
          </w:p>
          <w:p w14:paraId="5DFE7F7B" w14:textId="77777777" w:rsidR="001D649F" w:rsidRPr="005427E1" w:rsidRDefault="001D649F" w:rsidP="00320C9C">
            <w:pPr>
              <w:jc w:val="center"/>
              <w:rPr>
                <w:rFonts w:ascii="Times New Roman" w:hAnsi="Times New Roman" w:cs="Times New Roman"/>
                <w:b/>
              </w:rPr>
            </w:pPr>
            <w:r w:rsidRPr="005427E1">
              <w:rPr>
                <w:rFonts w:ascii="Times New Roman" w:hAnsi="Times New Roman" w:cs="Times New Roman"/>
                <w:b/>
              </w:rPr>
              <w:t>CM1 - Thème 2</w:t>
            </w:r>
          </w:p>
          <w:p w14:paraId="076D7B30" w14:textId="77777777" w:rsidR="001D649F" w:rsidRPr="005427E1" w:rsidRDefault="001D649F" w:rsidP="00320C9C">
            <w:pPr>
              <w:jc w:val="center"/>
              <w:rPr>
                <w:rFonts w:ascii="Times New Roman" w:hAnsi="Times New Roman" w:cs="Times New Roman"/>
                <w:color w:val="0432FF"/>
              </w:rPr>
            </w:pPr>
            <w:r w:rsidRPr="005427E1">
              <w:rPr>
                <w:rFonts w:ascii="Times New Roman" w:hAnsi="Times New Roman" w:cs="Times New Roman"/>
                <w:b/>
                <w:color w:val="0432FF"/>
              </w:rPr>
              <w:t xml:space="preserve">Le temps des rois </w:t>
            </w:r>
          </w:p>
          <w:p w14:paraId="0E1B8A53" w14:textId="77777777" w:rsidR="001D649F" w:rsidRPr="005427E1" w:rsidRDefault="001D649F" w:rsidP="00320C9C">
            <w:pPr>
              <w:pStyle w:val="Corpsdetexte"/>
              <w:spacing w:after="0" w:line="240" w:lineRule="auto"/>
              <w:jc w:val="center"/>
              <w:rPr>
                <w:rFonts w:cs="Times New Roman"/>
              </w:rPr>
            </w:pPr>
          </w:p>
          <w:p w14:paraId="51965A3C" w14:textId="77777777" w:rsidR="001D649F" w:rsidRPr="005427E1" w:rsidRDefault="001D649F" w:rsidP="00320C9C">
            <w:pPr>
              <w:pStyle w:val="Corpsdetexte"/>
              <w:numPr>
                <w:ilvl w:val="0"/>
                <w:numId w:val="1"/>
              </w:numPr>
              <w:tabs>
                <w:tab w:val="left" w:pos="12656"/>
              </w:tabs>
              <w:spacing w:after="0" w:line="240" w:lineRule="auto"/>
              <w:ind w:left="0" w:firstLine="0"/>
              <w:rPr>
                <w:rFonts w:cs="Times New Roman"/>
              </w:rPr>
            </w:pPr>
            <w:r w:rsidRPr="005427E1">
              <w:rPr>
                <w:rFonts w:cs="Times New Roman"/>
              </w:rPr>
              <w:t>Louis IX, le « roi chrétien » au XIII</w:t>
            </w:r>
            <w:r w:rsidRPr="005427E1">
              <w:rPr>
                <w:rFonts w:cs="Times New Roman"/>
                <w:vertAlign w:val="superscript"/>
              </w:rPr>
              <w:t>e</w:t>
            </w:r>
            <w:r w:rsidRPr="005427E1">
              <w:rPr>
                <w:rFonts w:cs="Times New Roman"/>
              </w:rPr>
              <w:t xml:space="preserve"> siècle.</w:t>
            </w:r>
          </w:p>
          <w:p w14:paraId="10107F99" w14:textId="77777777" w:rsidR="001D649F" w:rsidRPr="005427E1" w:rsidRDefault="001D649F" w:rsidP="00320C9C">
            <w:pPr>
              <w:pStyle w:val="Corpsdetexte"/>
              <w:tabs>
                <w:tab w:val="left" w:pos="12656"/>
              </w:tabs>
              <w:spacing w:after="0" w:line="240" w:lineRule="auto"/>
              <w:rPr>
                <w:rFonts w:cs="Times New Roman"/>
              </w:rPr>
            </w:pPr>
          </w:p>
          <w:p w14:paraId="63FBD537" w14:textId="77777777" w:rsidR="001D649F" w:rsidRPr="005427E1" w:rsidRDefault="001D649F" w:rsidP="00320C9C">
            <w:pPr>
              <w:pStyle w:val="Corpsdetexte"/>
              <w:numPr>
                <w:ilvl w:val="0"/>
                <w:numId w:val="1"/>
              </w:numPr>
              <w:tabs>
                <w:tab w:val="left" w:pos="12656"/>
              </w:tabs>
              <w:spacing w:after="0" w:line="240" w:lineRule="auto"/>
              <w:ind w:left="0" w:firstLine="0"/>
              <w:rPr>
                <w:rFonts w:cs="Times New Roman"/>
              </w:rPr>
            </w:pPr>
            <w:r w:rsidRPr="005427E1">
              <w:rPr>
                <w:rFonts w:cs="Times New Roman"/>
              </w:rPr>
              <w:t>François Ier, un protecteur des Arts et des Lettres à la Renaissance.</w:t>
            </w:r>
          </w:p>
          <w:p w14:paraId="4F2F8781" w14:textId="77777777" w:rsidR="001D649F" w:rsidRPr="005427E1" w:rsidRDefault="001D649F" w:rsidP="00320C9C">
            <w:pPr>
              <w:pStyle w:val="Corpsdetexte"/>
              <w:tabs>
                <w:tab w:val="left" w:pos="12656"/>
              </w:tabs>
              <w:spacing w:after="0" w:line="240" w:lineRule="auto"/>
              <w:rPr>
                <w:rFonts w:cs="Times New Roman"/>
              </w:rPr>
            </w:pPr>
          </w:p>
          <w:p w14:paraId="6D6E489C" w14:textId="77777777" w:rsidR="001D649F" w:rsidRPr="005427E1" w:rsidRDefault="001D649F" w:rsidP="00320C9C">
            <w:pPr>
              <w:pStyle w:val="Corpsdetexte"/>
              <w:numPr>
                <w:ilvl w:val="0"/>
                <w:numId w:val="1"/>
              </w:numPr>
              <w:tabs>
                <w:tab w:val="left" w:pos="12656"/>
              </w:tabs>
              <w:spacing w:after="0" w:line="240" w:lineRule="auto"/>
              <w:ind w:left="0" w:firstLine="0"/>
              <w:rPr>
                <w:rFonts w:cs="Times New Roman"/>
              </w:rPr>
            </w:pPr>
            <w:r w:rsidRPr="005427E1">
              <w:rPr>
                <w:rFonts w:cs="Times New Roman"/>
              </w:rPr>
              <w:t>Henri IV et l’édit de Nantes.</w:t>
            </w:r>
          </w:p>
          <w:p w14:paraId="3AE48654" w14:textId="77777777" w:rsidR="001D649F" w:rsidRPr="005427E1" w:rsidRDefault="001D649F" w:rsidP="00320C9C">
            <w:pPr>
              <w:pStyle w:val="Corpsdetexte"/>
              <w:tabs>
                <w:tab w:val="left" w:pos="12656"/>
              </w:tabs>
              <w:spacing w:after="0" w:line="240" w:lineRule="auto"/>
              <w:rPr>
                <w:rFonts w:cs="Times New Roman"/>
              </w:rPr>
            </w:pPr>
          </w:p>
          <w:p w14:paraId="6C020F84" w14:textId="77777777" w:rsidR="001D649F" w:rsidRPr="005427E1" w:rsidRDefault="001D649F" w:rsidP="00320C9C">
            <w:pPr>
              <w:pStyle w:val="Corpsdetexte"/>
              <w:numPr>
                <w:ilvl w:val="0"/>
                <w:numId w:val="1"/>
              </w:numPr>
              <w:tabs>
                <w:tab w:val="left" w:pos="12656"/>
              </w:tabs>
              <w:spacing w:after="0" w:line="240" w:lineRule="auto"/>
              <w:ind w:left="0" w:firstLine="0"/>
              <w:rPr>
                <w:rFonts w:cs="Times New Roman"/>
                <w:color w:val="000000"/>
              </w:rPr>
            </w:pPr>
            <w:r w:rsidRPr="005427E1">
              <w:rPr>
                <w:rFonts w:cs="Times New Roman"/>
              </w:rPr>
              <w:t>Louis XIV, le roi Soleil à Versailles.</w:t>
            </w:r>
          </w:p>
          <w:p w14:paraId="261A3457" w14:textId="77777777" w:rsidR="001D649F" w:rsidRPr="005427E1" w:rsidRDefault="001D649F" w:rsidP="00320C9C">
            <w:pPr>
              <w:jc w:val="center"/>
              <w:rPr>
                <w:rFonts w:ascii="Times New Roman" w:hAnsi="Times New Roman" w:cs="Times New Roman"/>
                <w:b/>
              </w:rPr>
            </w:pPr>
          </w:p>
        </w:tc>
        <w:tc>
          <w:tcPr>
            <w:tcW w:w="7272" w:type="dxa"/>
            <w:tcBorders>
              <w:top w:val="single" w:sz="2" w:space="0" w:color="000080"/>
              <w:left w:val="single" w:sz="2" w:space="0" w:color="000080"/>
              <w:bottom w:val="single" w:sz="2" w:space="0" w:color="000080"/>
              <w:right w:val="single" w:sz="2" w:space="0" w:color="000080"/>
            </w:tcBorders>
            <w:shd w:val="clear" w:color="auto" w:fill="FFFFFF"/>
          </w:tcPr>
          <w:p w14:paraId="5656AAF9" w14:textId="77777777" w:rsidR="001D649F" w:rsidRPr="003621B3" w:rsidRDefault="001D649F" w:rsidP="00320C9C">
            <w:pPr>
              <w:jc w:val="both"/>
              <w:rPr>
                <w:rFonts w:ascii="Times New Roman" w:eastAsia="Times New Roman" w:hAnsi="Times New Roman" w:cs="Times New Roman"/>
                <w:sz w:val="22"/>
                <w:szCs w:val="22"/>
              </w:rPr>
            </w:pPr>
            <w:r w:rsidRPr="003621B3">
              <w:rPr>
                <w:rFonts w:ascii="Times New Roman" w:eastAsia="Times New Roman" w:hAnsi="Times New Roman" w:cs="Times New Roman"/>
                <w:sz w:val="22"/>
                <w:szCs w:val="22"/>
              </w:rPr>
              <w:t xml:space="preserve">Comme l’objectif du cycle 3 est de construire quelques premiers grands repères de l’histoire de France, l’étude de la monarchie capétienne se centre sur le pouvoir royal, ses permanences et sur la construction territoriale du royaume de France, y compris via des jeux d’alliance, dont la mention permet de présenter aux élèves quelques figures féminines importantes : </w:t>
            </w:r>
            <w:r w:rsidRPr="003621B3">
              <w:rPr>
                <w:rFonts w:ascii="Times New Roman" w:eastAsia="Times New Roman" w:hAnsi="Times New Roman" w:cs="Times New Roman"/>
                <w:i/>
                <w:iCs/>
                <w:sz w:val="22"/>
                <w:szCs w:val="22"/>
              </w:rPr>
              <w:t>Aliénor d’Aquitaine, Anne de Bretagne, Catherine de Médicis</w:t>
            </w:r>
            <w:r w:rsidRPr="003621B3">
              <w:rPr>
                <w:rFonts w:ascii="Times New Roman" w:eastAsia="Times New Roman" w:hAnsi="Times New Roman" w:cs="Times New Roman"/>
                <w:sz w:val="22"/>
                <w:szCs w:val="22"/>
              </w:rPr>
              <w:t>.</w:t>
            </w:r>
          </w:p>
          <w:p w14:paraId="55E9E33B" w14:textId="77777777" w:rsidR="001D649F" w:rsidRPr="005427E1" w:rsidRDefault="001D649F" w:rsidP="00320C9C">
            <w:pPr>
              <w:jc w:val="both"/>
              <w:rPr>
                <w:rFonts w:ascii="Times New Roman" w:eastAsia="Times New Roman" w:hAnsi="Times New Roman" w:cs="Times New Roman"/>
              </w:rPr>
            </w:pPr>
            <w:r w:rsidRPr="003621B3">
              <w:rPr>
                <w:rFonts w:ascii="Times New Roman" w:eastAsia="Times New Roman" w:hAnsi="Times New Roman" w:cs="Times New Roman"/>
                <w:sz w:val="22"/>
                <w:szCs w:val="22"/>
              </w:rPr>
              <w:t xml:space="preserve">Les élèves découvrent ainsi </w:t>
            </w:r>
            <w:r w:rsidRPr="003621B3">
              <w:rPr>
                <w:rFonts w:ascii="Times New Roman" w:eastAsia="Times New Roman" w:hAnsi="Times New Roman" w:cs="Times New Roman"/>
                <w:i/>
                <w:iCs/>
                <w:sz w:val="22"/>
                <w:szCs w:val="22"/>
              </w:rPr>
              <w:t>des éléments essentiels de la société féodale</w:t>
            </w:r>
            <w:r w:rsidRPr="003621B3">
              <w:rPr>
                <w:rFonts w:ascii="Times New Roman" w:eastAsia="Times New Roman" w:hAnsi="Times New Roman" w:cs="Times New Roman"/>
                <w:sz w:val="22"/>
                <w:szCs w:val="22"/>
              </w:rPr>
              <w:t xml:space="preserve"> et du patrimoine français et sont amenés à s’interroger sur les liens du Royaume de France avec d’autres acteurs et d’autres espaces. On inscrit dans le déroulé de ce thème une présentation de la</w:t>
            </w:r>
            <w:r w:rsidRPr="005427E1">
              <w:rPr>
                <w:rFonts w:ascii="Times New Roman" w:eastAsia="Times New Roman" w:hAnsi="Times New Roman" w:cs="Times New Roman"/>
              </w:rPr>
              <w:t xml:space="preserve"> </w:t>
            </w:r>
            <w:r w:rsidRPr="005427E1">
              <w:rPr>
                <w:rFonts w:ascii="Times New Roman" w:eastAsia="Times New Roman" w:hAnsi="Times New Roman" w:cs="Times New Roman"/>
                <w:b/>
                <w:bCs/>
                <w:color w:val="FF0000"/>
              </w:rPr>
              <w:t>formation du premier empire colonial français, porté par le pouvoir royal</w:t>
            </w:r>
            <w:r w:rsidRPr="005427E1">
              <w:rPr>
                <w:rFonts w:ascii="Times New Roman" w:eastAsia="Times New Roman" w:hAnsi="Times New Roman" w:cs="Times New Roman"/>
                <w:color w:val="FF0000"/>
              </w:rPr>
              <w:t xml:space="preserve">, et dont le peuplement repose notamment sur le déplacement d’Africains réduits en esclavage. </w:t>
            </w:r>
          </w:p>
          <w:p w14:paraId="08BF20EF" w14:textId="77777777" w:rsidR="001D649F" w:rsidRPr="005427E1" w:rsidRDefault="001D649F" w:rsidP="00320C9C">
            <w:pPr>
              <w:jc w:val="both"/>
              <w:rPr>
                <w:rFonts w:ascii="Times New Roman" w:eastAsia="Times New Roman" w:hAnsi="Times New Roman" w:cs="Times New Roman"/>
              </w:rPr>
            </w:pPr>
            <w:r w:rsidRPr="003621B3">
              <w:rPr>
                <w:rFonts w:ascii="Times New Roman" w:eastAsia="Times New Roman" w:hAnsi="Times New Roman" w:cs="Times New Roman"/>
                <w:sz w:val="22"/>
                <w:szCs w:val="22"/>
              </w:rPr>
              <w:t xml:space="preserve">Les figures royales étudiées permettent de présenter aux élèves </w:t>
            </w:r>
            <w:r w:rsidRPr="003621B3">
              <w:rPr>
                <w:rFonts w:ascii="Times New Roman" w:eastAsia="Times New Roman" w:hAnsi="Times New Roman" w:cs="Times New Roman"/>
                <w:b/>
                <w:bCs/>
                <w:sz w:val="22"/>
                <w:szCs w:val="22"/>
              </w:rPr>
              <w:t>quelques traits majeurs de l’histoire politique</w:t>
            </w:r>
            <w:r w:rsidRPr="003621B3">
              <w:rPr>
                <w:rFonts w:ascii="Times New Roman" w:eastAsia="Times New Roman" w:hAnsi="Times New Roman" w:cs="Times New Roman"/>
                <w:sz w:val="22"/>
                <w:szCs w:val="22"/>
              </w:rPr>
              <w:t xml:space="preserve">, mais aussi des </w:t>
            </w:r>
            <w:r w:rsidRPr="003621B3">
              <w:rPr>
                <w:rFonts w:ascii="Times New Roman" w:eastAsia="Times New Roman" w:hAnsi="Times New Roman" w:cs="Times New Roman"/>
                <w:i/>
                <w:iCs/>
                <w:sz w:val="22"/>
                <w:szCs w:val="22"/>
              </w:rPr>
              <w:t>questions économiques et sociales</w:t>
            </w:r>
            <w:r w:rsidRPr="003621B3">
              <w:rPr>
                <w:rFonts w:ascii="Times New Roman" w:eastAsia="Times New Roman" w:hAnsi="Times New Roman" w:cs="Times New Roman"/>
                <w:sz w:val="22"/>
                <w:szCs w:val="22"/>
              </w:rPr>
              <w:t xml:space="preserve"> et celles liées aux</w:t>
            </w:r>
            <w:r w:rsidRPr="005427E1">
              <w:rPr>
                <w:rFonts w:ascii="Times New Roman" w:eastAsia="Times New Roman" w:hAnsi="Times New Roman" w:cs="Times New Roman"/>
              </w:rPr>
              <w:t xml:space="preserve"> </w:t>
            </w:r>
            <w:r w:rsidRPr="005427E1">
              <w:rPr>
                <w:rFonts w:ascii="Times New Roman" w:eastAsia="Times New Roman" w:hAnsi="Times New Roman" w:cs="Times New Roman"/>
                <w:b/>
                <w:bCs/>
                <w:color w:val="FF0000"/>
              </w:rPr>
              <w:t>violences</w:t>
            </w:r>
            <w:r w:rsidRPr="005427E1">
              <w:rPr>
                <w:rFonts w:ascii="Times New Roman" w:eastAsia="Times New Roman" w:hAnsi="Times New Roman" w:cs="Times New Roman"/>
              </w:rPr>
              <w:t xml:space="preserve"> </w:t>
            </w:r>
            <w:r w:rsidRPr="003621B3">
              <w:rPr>
                <w:rFonts w:ascii="Times New Roman" w:eastAsia="Times New Roman" w:hAnsi="Times New Roman" w:cs="Times New Roman"/>
                <w:sz w:val="22"/>
                <w:szCs w:val="22"/>
              </w:rPr>
              <w:t xml:space="preserve">telles que les </w:t>
            </w:r>
            <w:r w:rsidRPr="003621B3">
              <w:rPr>
                <w:rFonts w:ascii="Times New Roman" w:eastAsia="Times New Roman" w:hAnsi="Times New Roman" w:cs="Times New Roman"/>
                <w:b/>
                <w:bCs/>
                <w:sz w:val="22"/>
                <w:szCs w:val="22"/>
              </w:rPr>
              <w:t>croisades</w:t>
            </w:r>
            <w:r w:rsidRPr="003621B3">
              <w:rPr>
                <w:rFonts w:ascii="Times New Roman" w:eastAsia="Times New Roman" w:hAnsi="Times New Roman" w:cs="Times New Roman"/>
                <w:sz w:val="22"/>
                <w:szCs w:val="22"/>
              </w:rPr>
              <w:t xml:space="preserve">, les </w:t>
            </w:r>
            <w:r w:rsidRPr="003621B3">
              <w:rPr>
                <w:rFonts w:ascii="Times New Roman" w:eastAsia="Times New Roman" w:hAnsi="Times New Roman" w:cs="Times New Roman"/>
                <w:b/>
                <w:bCs/>
                <w:sz w:val="22"/>
                <w:szCs w:val="22"/>
              </w:rPr>
              <w:t>guerres de religion</w:t>
            </w:r>
            <w:r w:rsidRPr="003621B3">
              <w:rPr>
                <w:rFonts w:ascii="Times New Roman" w:eastAsia="Times New Roman" w:hAnsi="Times New Roman" w:cs="Times New Roman"/>
                <w:sz w:val="22"/>
                <w:szCs w:val="22"/>
              </w:rPr>
              <w:t xml:space="preserve"> et le régicide.</w:t>
            </w:r>
          </w:p>
        </w:tc>
      </w:tr>
    </w:tbl>
    <w:p w14:paraId="5B94F305" w14:textId="5D4DC999" w:rsidR="005B1DEF" w:rsidRPr="0065024F" w:rsidRDefault="005427E1" w:rsidP="0065024F">
      <w:pPr>
        <w:spacing w:before="120" w:line="300" w:lineRule="exact"/>
        <w:rPr>
          <w:rFonts w:ascii="Times New Roman" w:hAnsi="Times New Roman" w:cs="Times New Roman"/>
          <w:b/>
          <w:bCs/>
          <w:color w:val="000000" w:themeColor="text1"/>
        </w:rPr>
      </w:pPr>
      <w:r w:rsidRPr="0065024F">
        <w:rPr>
          <w:rFonts w:ascii="Times New Roman" w:hAnsi="Times New Roman" w:cs="Times New Roman"/>
          <w:b/>
          <w:bCs/>
          <w:color w:val="000000" w:themeColor="text1"/>
        </w:rPr>
        <w:t>La séance : la traite des Noirs.</w:t>
      </w:r>
    </w:p>
    <w:p w14:paraId="48CEBB68" w14:textId="77777777" w:rsidR="005427E1" w:rsidRPr="005427E1" w:rsidRDefault="00F82F91" w:rsidP="0065024F">
      <w:pPr>
        <w:spacing w:before="120" w:line="300" w:lineRule="exact"/>
        <w:jc w:val="both"/>
        <w:rPr>
          <w:rFonts w:ascii="Times New Roman" w:eastAsia="Times New Roman" w:hAnsi="Times New Roman" w:cs="Times New Roman"/>
          <w:b/>
          <w:bCs/>
          <w:color w:val="0432FF"/>
        </w:rPr>
      </w:pPr>
      <w:r w:rsidRPr="005427E1">
        <w:rPr>
          <w:rFonts w:ascii="Times New Roman" w:hAnsi="Times New Roman" w:cs="Times New Roman"/>
          <w:b/>
          <w:bCs/>
        </w:rPr>
        <w:t>Problématique de la séance</w:t>
      </w:r>
      <w:r w:rsidRPr="005427E1">
        <w:rPr>
          <w:rFonts w:ascii="Times New Roman" w:hAnsi="Times New Roman" w:cs="Times New Roman"/>
        </w:rPr>
        <w:t xml:space="preserve"> : </w:t>
      </w:r>
      <w:r w:rsidR="005427E1" w:rsidRPr="00CB5847">
        <w:rPr>
          <w:rFonts w:ascii="Times New Roman" w:eastAsia="Times New Roman" w:hAnsi="Times New Roman" w:cs="Times New Roman"/>
          <w:b/>
          <w:bCs/>
          <w:color w:val="0432FF"/>
        </w:rPr>
        <w:t>Pourquoi la France a-t-elle pratiqué l'esclavage et quelles en furent les conséquences pour les peuples concernés ?</w:t>
      </w:r>
      <w:r w:rsidR="005427E1" w:rsidRPr="005427E1">
        <w:rPr>
          <w:rFonts w:ascii="Times New Roman" w:eastAsia="Times New Roman" w:hAnsi="Times New Roman" w:cs="Times New Roman"/>
          <w:b/>
          <w:bCs/>
          <w:color w:val="0432FF"/>
        </w:rPr>
        <w:t> </w:t>
      </w:r>
    </w:p>
    <w:p w14:paraId="4DF61150" w14:textId="73223BD1" w:rsidR="00F82F91" w:rsidRDefault="00250215" w:rsidP="0065024F">
      <w:pPr>
        <w:spacing w:before="120" w:line="300" w:lineRule="exact"/>
        <w:jc w:val="both"/>
        <w:rPr>
          <w:rFonts w:ascii="Times New Roman" w:eastAsia="Times New Roman" w:hAnsi="Times New Roman" w:cs="Times New Roman"/>
        </w:rPr>
      </w:pPr>
      <w:r>
        <w:rPr>
          <w:rFonts w:ascii="Times New Roman" w:eastAsia="Times New Roman" w:hAnsi="Times New Roman" w:cs="Times New Roman"/>
        </w:rPr>
        <w:t>En introduction et lors de la trace écrite, une carte du commerce triangulaire est utilisée.</w:t>
      </w:r>
    </w:p>
    <w:p w14:paraId="18EE0EAF" w14:textId="04036982" w:rsidR="00250215" w:rsidRPr="00250215" w:rsidRDefault="00250215" w:rsidP="0065024F">
      <w:pPr>
        <w:spacing w:before="120" w:line="300" w:lineRule="exact"/>
        <w:jc w:val="both"/>
        <w:rPr>
          <w:rFonts w:ascii="Times New Roman" w:eastAsia="Times New Roman" w:hAnsi="Times New Roman" w:cs="Times New Roman"/>
        </w:rPr>
      </w:pPr>
      <w:r w:rsidRPr="00726FF5">
        <w:rPr>
          <w:rFonts w:ascii="Times New Roman" w:eastAsia="Times New Roman" w:hAnsi="Times New Roman" w:cs="Times New Roman"/>
          <w:b/>
          <w:bCs/>
        </w:rPr>
        <w:t>Connaissances visées</w:t>
      </w:r>
      <w:r>
        <w:rPr>
          <w:rFonts w:ascii="Times New Roman" w:eastAsia="Times New Roman" w:hAnsi="Times New Roman" w:cs="Times New Roman"/>
        </w:rPr>
        <w:t> : transport par bateau des esclaves noirs dans des conditions effroyables, culture du sucre et travail des esclaves noirs dans les plantations coloniales en Amérique, officialisation de l’esclavage par le Code Noir</w:t>
      </w:r>
      <w:r w:rsidR="00726FF5">
        <w:rPr>
          <w:rFonts w:ascii="Times New Roman" w:eastAsia="Times New Roman" w:hAnsi="Times New Roman" w:cs="Times New Roman"/>
        </w:rPr>
        <w:t>, loi royale</w:t>
      </w:r>
      <w:r>
        <w:rPr>
          <w:rFonts w:ascii="Times New Roman" w:eastAsia="Times New Roman" w:hAnsi="Times New Roman" w:cs="Times New Roman"/>
        </w:rPr>
        <w:t xml:space="preserve"> q</w:t>
      </w:r>
      <w:r w:rsidR="007A13E2">
        <w:rPr>
          <w:rFonts w:ascii="Times New Roman" w:eastAsia="Times New Roman" w:hAnsi="Times New Roman" w:cs="Times New Roman"/>
        </w:rPr>
        <w:t>ui punit ceux qui se révoltent ou s’enfuient.</w:t>
      </w:r>
    </w:p>
    <w:p w14:paraId="7086234A" w14:textId="3DD67DF6" w:rsidR="005001B9" w:rsidRPr="00B37E4F" w:rsidRDefault="00726FF5" w:rsidP="00726FF5">
      <w:pPr>
        <w:spacing w:before="180"/>
        <w:jc w:val="both"/>
        <w:rPr>
          <w:rFonts w:ascii="Times New Roman" w:eastAsia="Times New Roman" w:hAnsi="Times New Roman" w:cs="Times New Roman"/>
          <w:b/>
          <w:bCs/>
        </w:rPr>
      </w:pPr>
      <w:r>
        <w:rPr>
          <w:rFonts w:ascii="Times New Roman" w:eastAsia="Times New Roman" w:hAnsi="Times New Roman" w:cs="Times New Roman"/>
          <w:b/>
          <w:bCs/>
        </w:rPr>
        <w:t xml:space="preserve">• </w:t>
      </w:r>
      <w:r w:rsidR="005001B9" w:rsidRPr="00B37E4F">
        <w:rPr>
          <w:rFonts w:ascii="Times New Roman" w:eastAsia="Times New Roman" w:hAnsi="Times New Roman" w:cs="Times New Roman"/>
          <w:b/>
          <w:bCs/>
        </w:rPr>
        <w:t>Sources pour le Code Noir</w:t>
      </w:r>
      <w:r w:rsidR="00B37E4F">
        <w:rPr>
          <w:rFonts w:ascii="Times New Roman" w:eastAsia="Times New Roman" w:hAnsi="Times New Roman" w:cs="Times New Roman"/>
          <w:b/>
          <w:bCs/>
        </w:rPr>
        <w:t xml:space="preserve"> (1685)</w:t>
      </w:r>
    </w:p>
    <w:p w14:paraId="1C092922" w14:textId="507392D4" w:rsidR="00B37E4F" w:rsidRDefault="00B37E4F" w:rsidP="00726FF5">
      <w:pPr>
        <w:spacing w:before="80"/>
        <w:jc w:val="both"/>
        <w:rPr>
          <w:rFonts w:ascii="Times New Roman" w:eastAsia="Times New Roman" w:hAnsi="Times New Roman" w:cs="Times New Roman"/>
        </w:rPr>
      </w:pPr>
      <w:r>
        <w:fldChar w:fldCharType="begin"/>
      </w:r>
      <w:r>
        <w:instrText>HYPERLINK "https://www.larousse.fr/encyclopedie/divers/Code_noir/182702"</w:instrText>
      </w:r>
      <w:r>
        <w:fldChar w:fldCharType="separate"/>
      </w:r>
      <w:r w:rsidRPr="00C63BC1">
        <w:rPr>
          <w:rStyle w:val="Lienhypertexte"/>
          <w:rFonts w:ascii="Times New Roman" w:eastAsia="Times New Roman" w:hAnsi="Times New Roman" w:cs="Times New Roman"/>
        </w:rPr>
        <w:t>https://www.larousse.fr/encyclopedie/divers/Code_noir/182702</w:t>
      </w:r>
      <w:r>
        <w:fldChar w:fldCharType="end"/>
      </w:r>
    </w:p>
    <w:p w14:paraId="26AECFEC" w14:textId="50B3C34E" w:rsidR="00B37E4F" w:rsidRDefault="00B37E4F" w:rsidP="00726FF5">
      <w:pPr>
        <w:spacing w:before="80"/>
        <w:jc w:val="both"/>
        <w:rPr>
          <w:rFonts w:ascii="Times New Roman" w:eastAsia="Times New Roman" w:hAnsi="Times New Roman" w:cs="Times New Roman"/>
        </w:rPr>
      </w:pPr>
      <w:hyperlink r:id="rId8" w:history="1">
        <w:r w:rsidRPr="00C63BC1">
          <w:rPr>
            <w:rStyle w:val="Lienhypertexte"/>
            <w:rFonts w:ascii="Times New Roman" w:eastAsia="Times New Roman" w:hAnsi="Times New Roman" w:cs="Times New Roman"/>
          </w:rPr>
          <w:t>https://fr.wikipedia.org/wiki/Code_noir</w:t>
        </w:r>
      </w:hyperlink>
    </w:p>
    <w:p w14:paraId="5C40A6BB" w14:textId="68AB1B42" w:rsidR="005001B9" w:rsidRPr="00726FF5" w:rsidRDefault="005001B9" w:rsidP="00726FF5">
      <w:pPr>
        <w:spacing w:before="80"/>
        <w:jc w:val="both"/>
        <w:rPr>
          <w:rFonts w:ascii="Times New Roman" w:eastAsia="Times New Roman" w:hAnsi="Times New Roman" w:cs="Times New Roman"/>
          <w:color w:val="000000" w:themeColor="text1"/>
        </w:rPr>
      </w:pPr>
      <w:hyperlink r:id="rId9" w:history="1">
        <w:r w:rsidRPr="00C63BC1">
          <w:rPr>
            <w:rStyle w:val="Lienhypertexte"/>
            <w:rFonts w:ascii="Times New Roman" w:eastAsia="Times New Roman" w:hAnsi="Times New Roman" w:cs="Times New Roman"/>
          </w:rPr>
          <w:t>https://gallica.bnf.fr/ark:/12148/btv1b86086055</w:t>
        </w:r>
      </w:hyperlink>
      <w:r>
        <w:rPr>
          <w:rFonts w:ascii="Times New Roman" w:eastAsia="Times New Roman" w:hAnsi="Times New Roman" w:cs="Times New Roman"/>
        </w:rPr>
        <w:t xml:space="preserve"> </w:t>
      </w:r>
      <w:r>
        <w:rPr>
          <w:rFonts w:ascii="Times New Roman" w:eastAsia="Times New Roman" w:hAnsi="Times New Roman" w:cs="Times New Roman"/>
          <w:color w:val="000000" w:themeColor="text1"/>
        </w:rPr>
        <w:t>(texte intégral)</w:t>
      </w:r>
    </w:p>
    <w:p w14:paraId="115204E2" w14:textId="7D5BAAB3" w:rsidR="00F82F91" w:rsidRDefault="00726FF5" w:rsidP="00726FF5">
      <w:pPr>
        <w:spacing w:before="80"/>
        <w:jc w:val="both"/>
        <w:rPr>
          <w:rFonts w:ascii="Times New Roman" w:eastAsia="Times New Roman" w:hAnsi="Times New Roman" w:cs="Times New Roman"/>
          <w:b/>
          <w:bCs/>
        </w:rPr>
      </w:pPr>
      <w:r>
        <w:rPr>
          <w:rFonts w:ascii="Times New Roman" w:eastAsia="Times New Roman" w:hAnsi="Times New Roman" w:cs="Times New Roman"/>
          <w:b/>
          <w:bCs/>
        </w:rPr>
        <w:t xml:space="preserve">• </w:t>
      </w:r>
      <w:r w:rsidR="00F82F91" w:rsidRPr="005427E1">
        <w:rPr>
          <w:rFonts w:ascii="Times New Roman" w:eastAsia="Times New Roman" w:hAnsi="Times New Roman" w:cs="Times New Roman"/>
          <w:b/>
          <w:bCs/>
        </w:rPr>
        <w:t xml:space="preserve">Sources pour </w:t>
      </w:r>
      <w:r w:rsidR="005001B9">
        <w:rPr>
          <w:rFonts w:ascii="Times New Roman" w:eastAsia="Times New Roman" w:hAnsi="Times New Roman" w:cs="Times New Roman"/>
          <w:b/>
          <w:bCs/>
        </w:rPr>
        <w:t>la gravure du Brooks (1788)</w:t>
      </w:r>
    </w:p>
    <w:p w14:paraId="187DCCA7" w14:textId="1C516874" w:rsidR="009B3874" w:rsidRDefault="005001B9" w:rsidP="00726FF5">
      <w:pPr>
        <w:spacing w:before="80"/>
        <w:jc w:val="both"/>
        <w:rPr>
          <w:rFonts w:ascii="Times New Roman" w:hAnsi="Times New Roman" w:cs="Times New Roman"/>
        </w:rPr>
      </w:pPr>
      <w:hyperlink r:id="rId10" w:history="1">
        <w:r w:rsidRPr="00C63BC1">
          <w:rPr>
            <w:rStyle w:val="Lienhypertexte"/>
            <w:rFonts w:ascii="Times New Roman" w:hAnsi="Times New Roman" w:cs="Times New Roman"/>
          </w:rPr>
          <w:t>https://histoire-image.org/etudes/plan-bateau-negrier-symbole-mouvement-abolitionniste</w:t>
        </w:r>
      </w:hyperlink>
    </w:p>
    <w:p w14:paraId="1B8879A6" w14:textId="51A766C3" w:rsidR="00284020" w:rsidRPr="00284020" w:rsidRDefault="00726FF5" w:rsidP="00726FF5">
      <w:pPr>
        <w:spacing w:before="80"/>
        <w:jc w:val="both"/>
        <w:rPr>
          <w:rFonts w:ascii="Times New Roman" w:eastAsia="Times New Roman" w:hAnsi="Times New Roman" w:cs="Times New Roman"/>
          <w:b/>
          <w:bCs/>
        </w:rPr>
      </w:pPr>
      <w:r>
        <w:rPr>
          <w:rFonts w:ascii="Times New Roman" w:eastAsia="Times New Roman" w:hAnsi="Times New Roman" w:cs="Times New Roman"/>
        </w:rPr>
        <w:t xml:space="preserve">• </w:t>
      </w:r>
      <w:r w:rsidR="00284020" w:rsidRPr="00284020">
        <w:rPr>
          <w:rFonts w:ascii="Times New Roman" w:eastAsia="Times New Roman" w:hAnsi="Times New Roman" w:cs="Times New Roman"/>
          <w:b/>
          <w:bCs/>
        </w:rPr>
        <w:t>Sources pour la plantation sucrière aux Antilles</w:t>
      </w:r>
      <w:r w:rsidR="0038673F">
        <w:rPr>
          <w:rFonts w:ascii="Times New Roman" w:eastAsia="Times New Roman" w:hAnsi="Times New Roman" w:cs="Times New Roman"/>
          <w:b/>
          <w:bCs/>
        </w:rPr>
        <w:t xml:space="preserve"> de Sébastien Leclerc, 18</w:t>
      </w:r>
      <w:r w:rsidR="0038673F" w:rsidRPr="0038673F">
        <w:rPr>
          <w:rFonts w:ascii="Times New Roman" w:eastAsia="Times New Roman" w:hAnsi="Times New Roman" w:cs="Times New Roman"/>
          <w:b/>
          <w:bCs/>
          <w:vertAlign w:val="superscript"/>
        </w:rPr>
        <w:t>ème</w:t>
      </w:r>
      <w:r w:rsidR="0038673F">
        <w:rPr>
          <w:rFonts w:ascii="Times New Roman" w:eastAsia="Times New Roman" w:hAnsi="Times New Roman" w:cs="Times New Roman"/>
          <w:b/>
          <w:bCs/>
        </w:rPr>
        <w:t xml:space="preserve"> siècle</w:t>
      </w:r>
    </w:p>
    <w:p w14:paraId="4D1853C0" w14:textId="2DD94AB3" w:rsidR="00284020" w:rsidRDefault="00284020" w:rsidP="00726FF5">
      <w:pPr>
        <w:spacing w:before="80"/>
        <w:jc w:val="both"/>
        <w:rPr>
          <w:rFonts w:ascii="Times New Roman" w:eastAsia="Times New Roman" w:hAnsi="Times New Roman" w:cs="Times New Roman"/>
        </w:rPr>
      </w:pPr>
      <w:hyperlink r:id="rId11" w:history="1">
        <w:r w:rsidRPr="00C63BC1">
          <w:rPr>
            <w:rStyle w:val="Lienhypertexte"/>
            <w:rFonts w:ascii="Times New Roman" w:eastAsia="Times New Roman" w:hAnsi="Times New Roman" w:cs="Times New Roman"/>
          </w:rPr>
          <w:t>https://histoire-image.org/etudes/images-habitation-sucrerie-antilles-francaises-xviie-xixe-siecle</w:t>
        </w:r>
      </w:hyperlink>
    </w:p>
    <w:p w14:paraId="70A55690" w14:textId="132828F6" w:rsidR="00726FF5" w:rsidRDefault="00726FF5" w:rsidP="00726FF5">
      <w:pPr>
        <w:ind w:left="-567" w:right="-433"/>
        <w:jc w:val="both"/>
        <w:rPr>
          <w:rFonts w:ascii="Times New Roman" w:eastAsia="Times New Roman" w:hAnsi="Times New Roman" w:cs="Times New Roman"/>
          <w:b/>
          <w:bCs/>
        </w:rPr>
      </w:pPr>
      <w:r>
        <w:rPr>
          <w:rFonts w:ascii="Times New Roman" w:eastAsia="Times New Roman" w:hAnsi="Times New Roman" w:cs="Times New Roman"/>
          <w:b/>
          <w:bCs/>
        </w:rPr>
        <w:lastRenderedPageBreak/>
        <w:t>TROIS DOCUMENTS ETUDIES EN AUTONOMIE (MAIS UN SEUL PAR ELEVE)</w:t>
      </w:r>
    </w:p>
    <w:p w14:paraId="18C4C7A8" w14:textId="77777777" w:rsidR="00726FF5" w:rsidRDefault="00726FF5" w:rsidP="00D4760C">
      <w:pPr>
        <w:ind w:left="-567" w:right="-433"/>
        <w:jc w:val="both"/>
        <w:rPr>
          <w:rFonts w:ascii="Times New Roman" w:eastAsia="Times New Roman" w:hAnsi="Times New Roman" w:cs="Times New Roman"/>
          <w:b/>
          <w:bCs/>
        </w:rPr>
      </w:pPr>
    </w:p>
    <w:p w14:paraId="324255DD" w14:textId="59E2651C" w:rsidR="00284020" w:rsidRPr="000C68EE" w:rsidRDefault="004222EC" w:rsidP="00D4760C">
      <w:pPr>
        <w:ind w:left="-567" w:right="-433"/>
        <w:jc w:val="both"/>
        <w:rPr>
          <w:rFonts w:ascii="Times New Roman" w:eastAsia="Times New Roman" w:hAnsi="Times New Roman" w:cs="Times New Roman"/>
          <w:b/>
          <w:bCs/>
        </w:rPr>
      </w:pPr>
      <w:r w:rsidRPr="000C68EE">
        <w:rPr>
          <w:rFonts w:ascii="Times New Roman" w:eastAsia="Times New Roman" w:hAnsi="Times New Roman" w:cs="Times New Roman"/>
          <w:b/>
          <w:bCs/>
        </w:rPr>
        <w:t>Document 1 : plan</w:t>
      </w:r>
      <w:r w:rsidR="0065024F">
        <w:rPr>
          <w:rFonts w:ascii="Times New Roman" w:eastAsia="Times New Roman" w:hAnsi="Times New Roman" w:cs="Times New Roman"/>
          <w:b/>
          <w:bCs/>
        </w:rPr>
        <w:t xml:space="preserve"> et coupe</w:t>
      </w:r>
      <w:r w:rsidRPr="000C68EE">
        <w:rPr>
          <w:rFonts w:ascii="Times New Roman" w:eastAsia="Times New Roman" w:hAnsi="Times New Roman" w:cs="Times New Roman"/>
          <w:b/>
          <w:bCs/>
        </w:rPr>
        <w:t xml:space="preserve"> du bateau </w:t>
      </w:r>
      <w:r w:rsidRPr="000C68EE">
        <w:rPr>
          <w:rFonts w:ascii="Times New Roman" w:eastAsia="Times New Roman" w:hAnsi="Times New Roman" w:cs="Times New Roman"/>
          <w:b/>
          <w:bCs/>
          <w:u w:val="single"/>
        </w:rPr>
        <w:t>Le Brooks</w:t>
      </w:r>
      <w:r w:rsidRPr="000C68EE">
        <w:rPr>
          <w:rFonts w:ascii="Times New Roman" w:eastAsia="Times New Roman" w:hAnsi="Times New Roman" w:cs="Times New Roman"/>
          <w:b/>
          <w:bCs/>
        </w:rPr>
        <w:t xml:space="preserve"> transportant des esclaves, gravure, 1788.</w:t>
      </w:r>
    </w:p>
    <w:p w14:paraId="25C0E15E" w14:textId="16CEBCE9" w:rsidR="004222EC" w:rsidRDefault="004222EC" w:rsidP="00D4760C">
      <w:pPr>
        <w:ind w:left="-567" w:right="-433"/>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4320625" wp14:editId="7FF604FB">
            <wp:extent cx="5093336" cy="25908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a:stretch>
                      <a:fillRect/>
                    </a:stretch>
                  </pic:blipFill>
                  <pic:spPr>
                    <a:xfrm>
                      <a:off x="0" y="0"/>
                      <a:ext cx="5148143" cy="2618678"/>
                    </a:xfrm>
                    <a:prstGeom prst="rect">
                      <a:avLst/>
                    </a:prstGeom>
                  </pic:spPr>
                </pic:pic>
              </a:graphicData>
            </a:graphic>
          </wp:inline>
        </w:drawing>
      </w:r>
    </w:p>
    <w:p w14:paraId="15B5F6FF" w14:textId="77777777" w:rsidR="00726FF5" w:rsidRDefault="00726FF5" w:rsidP="00D4760C">
      <w:pPr>
        <w:ind w:left="-567" w:right="-433"/>
        <w:jc w:val="both"/>
        <w:rPr>
          <w:rFonts w:ascii="Times New Roman" w:eastAsia="Times New Roman" w:hAnsi="Times New Roman" w:cs="Times New Roman"/>
          <w:b/>
          <w:bCs/>
        </w:rPr>
      </w:pPr>
    </w:p>
    <w:p w14:paraId="53B23AB5" w14:textId="1C2A16B6" w:rsidR="004222EC" w:rsidRPr="000C68EE" w:rsidRDefault="004222EC" w:rsidP="00D4760C">
      <w:pPr>
        <w:ind w:left="-567" w:right="-433"/>
        <w:jc w:val="both"/>
        <w:rPr>
          <w:rFonts w:ascii="Times New Roman" w:eastAsia="Times New Roman" w:hAnsi="Times New Roman" w:cs="Times New Roman"/>
          <w:b/>
          <w:bCs/>
        </w:rPr>
      </w:pPr>
      <w:r w:rsidRPr="000C68EE">
        <w:rPr>
          <w:rFonts w:ascii="Times New Roman" w:eastAsia="Times New Roman" w:hAnsi="Times New Roman" w:cs="Times New Roman"/>
          <w:b/>
          <w:bCs/>
        </w:rPr>
        <w:t>Document 2 : extraits de l’édit royal appelé le Code Noir, 1685.</w:t>
      </w:r>
    </w:p>
    <w:p w14:paraId="653D53C5" w14:textId="225B45C0" w:rsidR="004222EC" w:rsidRDefault="00AF485F" w:rsidP="00D4760C">
      <w:pPr>
        <w:ind w:left="-567" w:right="-433"/>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4BBBF1D9" wp14:editId="39FB4282">
                <wp:simplePos x="0" y="0"/>
                <wp:positionH relativeFrom="column">
                  <wp:posOffset>2138518</wp:posOffset>
                </wp:positionH>
                <wp:positionV relativeFrom="paragraph">
                  <wp:posOffset>58420</wp:posOffset>
                </wp:positionV>
                <wp:extent cx="4027251" cy="2821021"/>
                <wp:effectExtent l="0" t="0" r="11430" b="11430"/>
                <wp:wrapNone/>
                <wp:docPr id="10" name="Zone de texte 10"/>
                <wp:cNvGraphicFramePr/>
                <a:graphic xmlns:a="http://schemas.openxmlformats.org/drawingml/2006/main">
                  <a:graphicData uri="http://schemas.microsoft.com/office/word/2010/wordprocessingShape">
                    <wps:wsp>
                      <wps:cNvSpPr txBox="1"/>
                      <wps:spPr>
                        <a:xfrm>
                          <a:off x="0" y="0"/>
                          <a:ext cx="4027251" cy="2821021"/>
                        </a:xfrm>
                        <a:prstGeom prst="rect">
                          <a:avLst/>
                        </a:prstGeom>
                        <a:solidFill>
                          <a:schemeClr val="lt1"/>
                        </a:solidFill>
                        <a:ln w="6350">
                          <a:solidFill>
                            <a:prstClr val="black"/>
                          </a:solidFill>
                        </a:ln>
                      </wps:spPr>
                      <wps:txbx>
                        <w:txbxContent>
                          <w:p w14:paraId="3563A0F2" w14:textId="6752ED9F" w:rsidR="00D714AE" w:rsidRDefault="00873242" w:rsidP="007C03FB">
                            <w:pPr>
                              <w:jc w:val="center"/>
                            </w:pPr>
                            <w:r>
                              <w:rPr>
                                <w:noProof/>
                              </w:rPr>
                              <w:drawing>
                                <wp:inline distT="0" distB="0" distL="0" distR="0" wp14:anchorId="7372C8D9" wp14:editId="55008DB2">
                                  <wp:extent cx="3899535" cy="2529192"/>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a:stretch>
                                            <a:fillRect/>
                                          </a:stretch>
                                        </pic:blipFill>
                                        <pic:spPr>
                                          <a:xfrm>
                                            <a:off x="0" y="0"/>
                                            <a:ext cx="3976099" cy="2578850"/>
                                          </a:xfrm>
                                          <a:prstGeom prst="rect">
                                            <a:avLst/>
                                          </a:prstGeom>
                                        </pic:spPr>
                                      </pic:pic>
                                    </a:graphicData>
                                  </a:graphic>
                                </wp:inline>
                              </w:drawing>
                            </w:r>
                          </w:p>
                          <w:p w14:paraId="3FC21B2F" w14:textId="449FAF31" w:rsidR="0065024F" w:rsidRPr="007C03FB" w:rsidRDefault="007C03FB" w:rsidP="007C03FB">
                            <w:pPr>
                              <w:jc w:val="right"/>
                              <w:rPr>
                                <w:sz w:val="21"/>
                                <w:szCs w:val="21"/>
                              </w:rPr>
                            </w:pPr>
                            <w:r w:rsidRPr="007C03FB">
                              <w:rPr>
                                <w:sz w:val="21"/>
                                <w:szCs w:val="21"/>
                              </w:rPr>
                              <w:t>Louis</w:t>
                            </w:r>
                            <w:r>
                              <w:rPr>
                                <w:sz w:val="21"/>
                                <w:szCs w:val="21"/>
                              </w:rPr>
                              <w:t xml:space="preserve"> par la grâce de Dieu, roi de France, édit de mars 1685 (extraits)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BF1D9" id="_x0000_t202" coordsize="21600,21600" o:spt="202" path="m,l,21600r21600,l21600,xe">
                <v:stroke joinstyle="miter"/>
                <v:path gradientshapeok="t" o:connecttype="rect"/>
              </v:shapetype>
              <v:shape id="Zone de texte 10" o:spid="_x0000_s1026" type="#_x0000_t202" style="position:absolute;left:0;text-align:left;margin-left:168.4pt;margin-top:4.6pt;width:317.1pt;height:22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" fillcolor="white [3201]" strokeweight=".5pt">
                <v:textbox inset="1mm,1mm,1mm,1mm">
                  <w:txbxContent>
                    <w:p w14:paraId="3563A0F2" w14:textId="6752ED9F" w:rsidR="00D714AE" w:rsidRDefault="00873242" w:rsidP="007C03FB">
                      <w:pPr>
                        <w:jc w:val="center"/>
                      </w:pPr>
                      <w:r>
                        <w:rPr>
                          <w:noProof/>
                        </w:rPr>
                        <w:drawing>
                          <wp:inline distT="0" distB="0" distL="0" distR="0" wp14:anchorId="7372C8D9" wp14:editId="55008DB2">
                            <wp:extent cx="3899535" cy="2529192"/>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a:stretch>
                                      <a:fillRect/>
                                    </a:stretch>
                                  </pic:blipFill>
                                  <pic:spPr>
                                    <a:xfrm>
                                      <a:off x="0" y="0"/>
                                      <a:ext cx="3976099" cy="2578850"/>
                                    </a:xfrm>
                                    <a:prstGeom prst="rect">
                                      <a:avLst/>
                                    </a:prstGeom>
                                  </pic:spPr>
                                </pic:pic>
                              </a:graphicData>
                            </a:graphic>
                          </wp:inline>
                        </w:drawing>
                      </w:r>
                    </w:p>
                    <w:p w14:paraId="3FC21B2F" w14:textId="449FAF31" w:rsidR="0065024F" w:rsidRPr="007C03FB" w:rsidRDefault="007C03FB" w:rsidP="007C03FB">
                      <w:pPr>
                        <w:jc w:val="right"/>
                        <w:rPr>
                          <w:sz w:val="21"/>
                          <w:szCs w:val="21"/>
                        </w:rPr>
                      </w:pPr>
                      <w:r w:rsidRPr="007C03FB">
                        <w:rPr>
                          <w:sz w:val="21"/>
                          <w:szCs w:val="21"/>
                        </w:rPr>
                        <w:t>Louis</w:t>
                      </w:r>
                      <w:r>
                        <w:rPr>
                          <w:sz w:val="21"/>
                          <w:szCs w:val="21"/>
                        </w:rPr>
                        <w:t xml:space="preserve"> par la grâce de Dieu, roi de France, édit de mars 1685 (extraits)</w:t>
                      </w:r>
                    </w:p>
                  </w:txbxContent>
                </v:textbox>
              </v:shape>
            </w:pict>
          </mc:Fallback>
        </mc:AlternateContent>
      </w:r>
      <w:r w:rsidR="00A12A19">
        <w:rPr>
          <w:rFonts w:ascii="Times New Roman" w:eastAsia="Times New Roman" w:hAnsi="Times New Roman" w:cs="Times New Roman"/>
          <w:noProof/>
        </w:rPr>
        <w:drawing>
          <wp:inline distT="0" distB="0" distL="0" distR="0" wp14:anchorId="11268621" wp14:editId="6B36CB02">
            <wp:extent cx="2016661" cy="2761129"/>
            <wp:effectExtent l="0" t="0" r="317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a:stretch>
                      <a:fillRect/>
                    </a:stretch>
                  </pic:blipFill>
                  <pic:spPr>
                    <a:xfrm>
                      <a:off x="0" y="0"/>
                      <a:ext cx="2062430" cy="2823794"/>
                    </a:xfrm>
                    <a:prstGeom prst="rect">
                      <a:avLst/>
                    </a:prstGeom>
                  </pic:spPr>
                </pic:pic>
              </a:graphicData>
            </a:graphic>
          </wp:inline>
        </w:drawing>
      </w:r>
      <w:r w:rsidR="007C03FB">
        <w:rPr>
          <w:rFonts w:ascii="Times New Roman" w:eastAsia="Times New Roman" w:hAnsi="Times New Roman" w:cs="Times New Roman"/>
        </w:rPr>
        <w:t xml:space="preserve">    </w:t>
      </w:r>
    </w:p>
    <w:p w14:paraId="7AABD232" w14:textId="77777777" w:rsidR="00726FF5" w:rsidRDefault="00726FF5" w:rsidP="00D4760C">
      <w:pPr>
        <w:ind w:left="-567" w:right="-433"/>
        <w:jc w:val="both"/>
        <w:rPr>
          <w:rFonts w:ascii="Times New Roman" w:eastAsia="Times New Roman" w:hAnsi="Times New Roman" w:cs="Times New Roman"/>
          <w:b/>
          <w:bCs/>
        </w:rPr>
      </w:pPr>
    </w:p>
    <w:p w14:paraId="3A9C446E" w14:textId="304C512F" w:rsidR="004222EC" w:rsidRPr="000C68EE" w:rsidRDefault="004222EC" w:rsidP="00D4760C">
      <w:pPr>
        <w:ind w:left="-567" w:right="-433"/>
        <w:jc w:val="both"/>
        <w:rPr>
          <w:rFonts w:ascii="Times New Roman" w:eastAsia="Times New Roman" w:hAnsi="Times New Roman" w:cs="Times New Roman"/>
          <w:b/>
          <w:bCs/>
        </w:rPr>
      </w:pPr>
      <w:r w:rsidRPr="000C68EE">
        <w:rPr>
          <w:rFonts w:ascii="Times New Roman" w:eastAsia="Times New Roman" w:hAnsi="Times New Roman" w:cs="Times New Roman"/>
          <w:b/>
          <w:bCs/>
        </w:rPr>
        <w:t>Document 3 : Sébastien</w:t>
      </w:r>
      <w:r w:rsidR="0038673F" w:rsidRPr="000C68EE">
        <w:rPr>
          <w:rFonts w:ascii="Times New Roman" w:eastAsia="Times New Roman" w:hAnsi="Times New Roman" w:cs="Times New Roman"/>
          <w:b/>
          <w:bCs/>
        </w:rPr>
        <w:t xml:space="preserve"> Leclerc, une plantation sucrière aux Antilles</w:t>
      </w:r>
      <w:r w:rsidR="00200FC3">
        <w:rPr>
          <w:rFonts w:ascii="Times New Roman" w:eastAsia="Times New Roman" w:hAnsi="Times New Roman" w:cs="Times New Roman"/>
          <w:b/>
          <w:bCs/>
        </w:rPr>
        <w:t xml:space="preserve">, gravure, </w:t>
      </w:r>
      <w:r w:rsidR="0050073F" w:rsidRPr="000C68EE">
        <w:rPr>
          <w:rFonts w:ascii="Times New Roman" w:eastAsia="Times New Roman" w:hAnsi="Times New Roman" w:cs="Times New Roman"/>
          <w:b/>
          <w:bCs/>
        </w:rPr>
        <w:t>18</w:t>
      </w:r>
      <w:r w:rsidR="0050073F" w:rsidRPr="000C68EE">
        <w:rPr>
          <w:rFonts w:ascii="Times New Roman" w:eastAsia="Times New Roman" w:hAnsi="Times New Roman" w:cs="Times New Roman"/>
          <w:b/>
          <w:bCs/>
          <w:vertAlign w:val="superscript"/>
        </w:rPr>
        <w:t>ème</w:t>
      </w:r>
      <w:r w:rsidR="0050073F" w:rsidRPr="000C68EE">
        <w:rPr>
          <w:rFonts w:ascii="Times New Roman" w:eastAsia="Times New Roman" w:hAnsi="Times New Roman" w:cs="Times New Roman"/>
          <w:b/>
          <w:bCs/>
        </w:rPr>
        <w:t xml:space="preserve"> siècle</w:t>
      </w:r>
      <w:r w:rsidR="0038673F" w:rsidRPr="000C68EE">
        <w:rPr>
          <w:rFonts w:ascii="Times New Roman" w:eastAsia="Times New Roman" w:hAnsi="Times New Roman" w:cs="Times New Roman"/>
          <w:b/>
          <w:bCs/>
        </w:rPr>
        <w:t>.</w:t>
      </w:r>
    </w:p>
    <w:p w14:paraId="32A6A68B" w14:textId="0C232056" w:rsidR="004222EC" w:rsidRPr="005427E1" w:rsidRDefault="004222EC" w:rsidP="00726FF5">
      <w:pPr>
        <w:ind w:left="-567" w:right="-291"/>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F60D36D" wp14:editId="03BCEB64">
            <wp:extent cx="6578183" cy="2958353"/>
            <wp:effectExtent l="0" t="0" r="635" b="127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a:stretch>
                      <a:fillRect/>
                    </a:stretch>
                  </pic:blipFill>
                  <pic:spPr>
                    <a:xfrm>
                      <a:off x="0" y="0"/>
                      <a:ext cx="6641925" cy="2987019"/>
                    </a:xfrm>
                    <a:prstGeom prst="rect">
                      <a:avLst/>
                    </a:prstGeom>
                  </pic:spPr>
                </pic:pic>
              </a:graphicData>
            </a:graphic>
          </wp:inline>
        </w:drawing>
      </w:r>
    </w:p>
    <w:sectPr w:rsidR="004222EC" w:rsidRPr="005427E1" w:rsidSect="0065024F">
      <w:footerReference w:type="even" r:id="rId16"/>
      <w:footerReference w:type="default" r:id="rId17"/>
      <w:pgSz w:w="11900" w:h="16840"/>
      <w:pgMar w:top="851" w:right="1134" w:bottom="851"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4D56D" w14:textId="77777777" w:rsidR="001507F0" w:rsidRDefault="001507F0" w:rsidP="006D5C45">
      <w:r>
        <w:separator/>
      </w:r>
    </w:p>
  </w:endnote>
  <w:endnote w:type="continuationSeparator" w:id="0">
    <w:p w14:paraId="6DB3EA90" w14:textId="77777777" w:rsidR="001507F0" w:rsidRDefault="001507F0" w:rsidP="006D5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OpenSymbol">
    <w:panose1 w:val="020B0604020202020204"/>
    <w:charset w:val="00"/>
    <w:family w:val="auto"/>
    <w:pitch w:val="variable"/>
    <w:sig w:usb0="800000AF"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Times">
    <w:altName w:val="DokChampa"/>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89BA" w14:textId="77777777" w:rsidR="00AC2E49" w:rsidRDefault="00AC2E49" w:rsidP="007377DE">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2AECDF4E" w14:textId="77777777" w:rsidR="00AC2E49" w:rsidRDefault="00AC2E4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BC27" w14:textId="77777777" w:rsidR="00AC2E49" w:rsidRDefault="00AC2E49" w:rsidP="007377DE">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1066EC">
      <w:rPr>
        <w:rStyle w:val="Numrodepage"/>
        <w:noProof/>
      </w:rPr>
      <w:t>1</w:t>
    </w:r>
    <w:r>
      <w:rPr>
        <w:rStyle w:val="Numrodepage"/>
      </w:rPr>
      <w:fldChar w:fldCharType="end"/>
    </w:r>
  </w:p>
  <w:p w14:paraId="13E0973D" w14:textId="77777777" w:rsidR="00AC2E49" w:rsidRDefault="00AC2E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3701C" w14:textId="77777777" w:rsidR="001507F0" w:rsidRDefault="001507F0" w:rsidP="006D5C45">
      <w:r>
        <w:separator/>
      </w:r>
    </w:p>
  </w:footnote>
  <w:footnote w:type="continuationSeparator" w:id="0">
    <w:p w14:paraId="438A6A50" w14:textId="77777777" w:rsidR="001507F0" w:rsidRDefault="001507F0" w:rsidP="006D5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Mangal"/>
        <w:sz w:val="20"/>
      </w:rPr>
    </w:lvl>
    <w:lvl w:ilvl="1">
      <w:start w:val="1"/>
      <w:numFmt w:val="bullet"/>
      <w:lvlText w:val="◦"/>
      <w:lvlJc w:val="left"/>
      <w:pPr>
        <w:tabs>
          <w:tab w:val="num" w:pos="720"/>
        </w:tabs>
        <w:ind w:left="720" w:hanging="360"/>
      </w:pPr>
      <w:rPr>
        <w:rFonts w:ascii="OpenSymbol" w:hAnsi="OpenSymbol" w:cs="Mangal"/>
      </w:rPr>
    </w:lvl>
    <w:lvl w:ilvl="2">
      <w:start w:val="1"/>
      <w:numFmt w:val="bullet"/>
      <w:lvlText w:val="▪"/>
      <w:lvlJc w:val="left"/>
      <w:pPr>
        <w:tabs>
          <w:tab w:val="num" w:pos="1080"/>
        </w:tabs>
        <w:ind w:left="1080" w:hanging="360"/>
      </w:pPr>
      <w:rPr>
        <w:rFonts w:ascii="OpenSymbol" w:hAnsi="OpenSymbol" w:cs="Mangal"/>
      </w:rPr>
    </w:lvl>
    <w:lvl w:ilvl="3">
      <w:start w:val="1"/>
      <w:numFmt w:val="bullet"/>
      <w:lvlText w:val=""/>
      <w:lvlJc w:val="left"/>
      <w:pPr>
        <w:tabs>
          <w:tab w:val="num" w:pos="1440"/>
        </w:tabs>
        <w:ind w:left="1440" w:hanging="360"/>
      </w:pPr>
      <w:rPr>
        <w:rFonts w:ascii="Symbol" w:hAnsi="Symbol" w:cs="Mangal"/>
        <w:sz w:val="20"/>
      </w:rPr>
    </w:lvl>
    <w:lvl w:ilvl="4">
      <w:start w:val="1"/>
      <w:numFmt w:val="bullet"/>
      <w:lvlText w:val="◦"/>
      <w:lvlJc w:val="left"/>
      <w:pPr>
        <w:tabs>
          <w:tab w:val="num" w:pos="1800"/>
        </w:tabs>
        <w:ind w:left="1800" w:hanging="360"/>
      </w:pPr>
      <w:rPr>
        <w:rFonts w:ascii="OpenSymbol" w:hAnsi="OpenSymbol" w:cs="Mangal"/>
      </w:rPr>
    </w:lvl>
    <w:lvl w:ilvl="5">
      <w:start w:val="1"/>
      <w:numFmt w:val="bullet"/>
      <w:lvlText w:val="▪"/>
      <w:lvlJc w:val="left"/>
      <w:pPr>
        <w:tabs>
          <w:tab w:val="num" w:pos="2160"/>
        </w:tabs>
        <w:ind w:left="2160" w:hanging="360"/>
      </w:pPr>
      <w:rPr>
        <w:rFonts w:ascii="OpenSymbol" w:hAnsi="OpenSymbol" w:cs="Mangal"/>
      </w:rPr>
    </w:lvl>
    <w:lvl w:ilvl="6">
      <w:start w:val="1"/>
      <w:numFmt w:val="bullet"/>
      <w:lvlText w:val=""/>
      <w:lvlJc w:val="left"/>
      <w:pPr>
        <w:tabs>
          <w:tab w:val="num" w:pos="2520"/>
        </w:tabs>
        <w:ind w:left="2520" w:hanging="360"/>
      </w:pPr>
      <w:rPr>
        <w:rFonts w:ascii="Symbol" w:hAnsi="Symbol" w:cs="Mangal"/>
        <w:sz w:val="20"/>
      </w:rPr>
    </w:lvl>
    <w:lvl w:ilvl="7">
      <w:start w:val="1"/>
      <w:numFmt w:val="bullet"/>
      <w:lvlText w:val="◦"/>
      <w:lvlJc w:val="left"/>
      <w:pPr>
        <w:tabs>
          <w:tab w:val="num" w:pos="2880"/>
        </w:tabs>
        <w:ind w:left="2880" w:hanging="360"/>
      </w:pPr>
      <w:rPr>
        <w:rFonts w:ascii="OpenSymbol" w:hAnsi="OpenSymbol" w:cs="Mangal"/>
      </w:rPr>
    </w:lvl>
    <w:lvl w:ilvl="8">
      <w:start w:val="1"/>
      <w:numFmt w:val="bullet"/>
      <w:lvlText w:val="▪"/>
      <w:lvlJc w:val="left"/>
      <w:pPr>
        <w:tabs>
          <w:tab w:val="num" w:pos="3240"/>
        </w:tabs>
        <w:ind w:left="3240" w:hanging="360"/>
      </w:pPr>
      <w:rPr>
        <w:rFonts w:ascii="OpenSymbol" w:hAnsi="OpenSymbol" w:cs="Mangal"/>
      </w:rPr>
    </w:lvl>
  </w:abstractNum>
  <w:abstractNum w:abstractNumId="1" w15:restartNumberingAfterBreak="0">
    <w:nsid w:val="6EA20401"/>
    <w:multiLevelType w:val="hybridMultilevel"/>
    <w:tmpl w:val="42D67424"/>
    <w:lvl w:ilvl="0" w:tplc="93D60E7E">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B287832"/>
    <w:multiLevelType w:val="hybridMultilevel"/>
    <w:tmpl w:val="83A6F9F8"/>
    <w:lvl w:ilvl="0" w:tplc="441A076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18542030">
    <w:abstractNumId w:val="0"/>
  </w:num>
  <w:num w:numId="2" w16cid:durableId="393361274">
    <w:abstractNumId w:val="2"/>
  </w:num>
  <w:num w:numId="3" w16cid:durableId="1408115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DEF"/>
    <w:rsid w:val="00057230"/>
    <w:rsid w:val="000C68EE"/>
    <w:rsid w:val="000F0C3E"/>
    <w:rsid w:val="001066EC"/>
    <w:rsid w:val="00142832"/>
    <w:rsid w:val="001507F0"/>
    <w:rsid w:val="001D649F"/>
    <w:rsid w:val="00200FC3"/>
    <w:rsid w:val="00250215"/>
    <w:rsid w:val="00284020"/>
    <w:rsid w:val="00294A5F"/>
    <w:rsid w:val="002E3D95"/>
    <w:rsid w:val="00314DC4"/>
    <w:rsid w:val="003621B3"/>
    <w:rsid w:val="00366F4A"/>
    <w:rsid w:val="0038673F"/>
    <w:rsid w:val="004222EC"/>
    <w:rsid w:val="005001B9"/>
    <w:rsid w:val="0050073F"/>
    <w:rsid w:val="005427E1"/>
    <w:rsid w:val="005823AE"/>
    <w:rsid w:val="005B1DEF"/>
    <w:rsid w:val="005F3807"/>
    <w:rsid w:val="00622766"/>
    <w:rsid w:val="0065024F"/>
    <w:rsid w:val="006D5C45"/>
    <w:rsid w:val="0070111B"/>
    <w:rsid w:val="00701F8C"/>
    <w:rsid w:val="0070284D"/>
    <w:rsid w:val="00726FF5"/>
    <w:rsid w:val="007377DE"/>
    <w:rsid w:val="0079656C"/>
    <w:rsid w:val="007A13E2"/>
    <w:rsid w:val="007C03FB"/>
    <w:rsid w:val="00833E54"/>
    <w:rsid w:val="00834583"/>
    <w:rsid w:val="00835764"/>
    <w:rsid w:val="00873242"/>
    <w:rsid w:val="009A4C3F"/>
    <w:rsid w:val="009B3874"/>
    <w:rsid w:val="009D78EF"/>
    <w:rsid w:val="009E75F3"/>
    <w:rsid w:val="00A12A19"/>
    <w:rsid w:val="00A8213C"/>
    <w:rsid w:val="00AC2E49"/>
    <w:rsid w:val="00AD6A41"/>
    <w:rsid w:val="00AE2FC3"/>
    <w:rsid w:val="00AE7BB0"/>
    <w:rsid w:val="00AF485F"/>
    <w:rsid w:val="00B253BE"/>
    <w:rsid w:val="00B37E4F"/>
    <w:rsid w:val="00B5319C"/>
    <w:rsid w:val="00BA628B"/>
    <w:rsid w:val="00BF555A"/>
    <w:rsid w:val="00BF6C64"/>
    <w:rsid w:val="00C86B73"/>
    <w:rsid w:val="00CB5847"/>
    <w:rsid w:val="00CC337D"/>
    <w:rsid w:val="00D15875"/>
    <w:rsid w:val="00D4760C"/>
    <w:rsid w:val="00D51465"/>
    <w:rsid w:val="00D714AE"/>
    <w:rsid w:val="00E00853"/>
    <w:rsid w:val="00E11082"/>
    <w:rsid w:val="00F45021"/>
    <w:rsid w:val="00F82F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33C711"/>
  <w14:defaultImageDpi w14:val="300"/>
  <w15:docId w15:val="{3A0E79BD-1807-5D4A-8EE2-8A1925FD6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B73"/>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5B1DEF"/>
    <w:pPr>
      <w:widowControl w:val="0"/>
      <w:suppressAutoHyphens/>
      <w:spacing w:after="120" w:line="276" w:lineRule="auto"/>
    </w:pPr>
    <w:rPr>
      <w:rFonts w:ascii="Times New Roman" w:eastAsia="SimSun" w:hAnsi="Times New Roman" w:cs="Mangal"/>
      <w:color w:val="00000A"/>
      <w:lang w:eastAsia="zh-CN" w:bidi="hi-IN"/>
    </w:rPr>
  </w:style>
  <w:style w:type="character" w:customStyle="1" w:styleId="CorpsdetexteCar">
    <w:name w:val="Corps de texte Car"/>
    <w:basedOn w:val="Policepardfaut"/>
    <w:link w:val="Corpsdetexte"/>
    <w:rsid w:val="005B1DEF"/>
    <w:rPr>
      <w:rFonts w:ascii="Times New Roman" w:eastAsia="SimSun" w:hAnsi="Times New Roman" w:cs="Mangal"/>
      <w:color w:val="00000A"/>
      <w:lang w:val="fr-FR" w:eastAsia="zh-CN" w:bidi="hi-IN"/>
    </w:rPr>
  </w:style>
  <w:style w:type="paragraph" w:styleId="Textedebulles">
    <w:name w:val="Balloon Text"/>
    <w:basedOn w:val="Normal"/>
    <w:link w:val="TextedebullesCar"/>
    <w:uiPriority w:val="99"/>
    <w:semiHidden/>
    <w:unhideWhenUsed/>
    <w:rsid w:val="00BF6C6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F6C64"/>
    <w:rPr>
      <w:rFonts w:ascii="Lucida Grande" w:hAnsi="Lucida Grande" w:cs="Lucida Grande"/>
      <w:sz w:val="18"/>
      <w:szCs w:val="18"/>
      <w:lang w:val="fr-FR"/>
    </w:rPr>
  </w:style>
  <w:style w:type="paragraph" w:styleId="Pieddepage">
    <w:name w:val="footer"/>
    <w:basedOn w:val="Normal"/>
    <w:link w:val="PieddepageCar"/>
    <w:uiPriority w:val="99"/>
    <w:unhideWhenUsed/>
    <w:rsid w:val="006D5C45"/>
    <w:pPr>
      <w:tabs>
        <w:tab w:val="center" w:pos="4536"/>
        <w:tab w:val="right" w:pos="9072"/>
      </w:tabs>
    </w:pPr>
  </w:style>
  <w:style w:type="character" w:customStyle="1" w:styleId="PieddepageCar">
    <w:name w:val="Pied de page Car"/>
    <w:basedOn w:val="Policepardfaut"/>
    <w:link w:val="Pieddepage"/>
    <w:uiPriority w:val="99"/>
    <w:rsid w:val="006D5C45"/>
    <w:rPr>
      <w:lang w:val="fr-FR"/>
    </w:rPr>
  </w:style>
  <w:style w:type="character" w:styleId="Numrodepage">
    <w:name w:val="page number"/>
    <w:basedOn w:val="Policepardfaut"/>
    <w:uiPriority w:val="99"/>
    <w:semiHidden/>
    <w:unhideWhenUsed/>
    <w:rsid w:val="006D5C45"/>
  </w:style>
  <w:style w:type="paragraph" w:styleId="Paragraphedeliste">
    <w:name w:val="List Paragraph"/>
    <w:basedOn w:val="Normal"/>
    <w:uiPriority w:val="34"/>
    <w:qFormat/>
    <w:rsid w:val="006D5C45"/>
    <w:pPr>
      <w:ind w:left="720"/>
      <w:contextualSpacing/>
    </w:pPr>
  </w:style>
  <w:style w:type="character" w:styleId="Lienhypertexte">
    <w:name w:val="Hyperlink"/>
    <w:basedOn w:val="Policepardfaut"/>
    <w:uiPriority w:val="99"/>
    <w:unhideWhenUsed/>
    <w:rsid w:val="00BF555A"/>
    <w:rPr>
      <w:color w:val="0000FF" w:themeColor="hyperlink"/>
      <w:u w:val="single"/>
    </w:rPr>
  </w:style>
  <w:style w:type="character" w:customStyle="1" w:styleId="nowrap">
    <w:name w:val="nowrap"/>
    <w:basedOn w:val="Policepardfaut"/>
    <w:rsid w:val="00BF555A"/>
  </w:style>
  <w:style w:type="paragraph" w:styleId="NormalWeb">
    <w:name w:val="Normal (Web)"/>
    <w:basedOn w:val="Normal"/>
    <w:uiPriority w:val="99"/>
    <w:semiHidden/>
    <w:unhideWhenUsed/>
    <w:rsid w:val="00B5319C"/>
    <w:pPr>
      <w:spacing w:before="100" w:beforeAutospacing="1" w:after="100" w:afterAutospacing="1"/>
    </w:pPr>
    <w:rPr>
      <w:rFonts w:ascii="Times" w:hAnsi="Times" w:cs="Times New Roman"/>
      <w:sz w:val="20"/>
      <w:szCs w:val="20"/>
    </w:rPr>
  </w:style>
  <w:style w:type="character" w:styleId="Mentionnonrsolue">
    <w:name w:val="Unresolved Mention"/>
    <w:basedOn w:val="Policepardfaut"/>
    <w:uiPriority w:val="99"/>
    <w:semiHidden/>
    <w:unhideWhenUsed/>
    <w:rsid w:val="00366F4A"/>
    <w:rPr>
      <w:color w:val="605E5C"/>
      <w:shd w:val="clear" w:color="auto" w:fill="E1DFDD"/>
    </w:rPr>
  </w:style>
  <w:style w:type="character" w:styleId="Lienhypertextesuivivisit">
    <w:name w:val="FollowedHyperlink"/>
    <w:basedOn w:val="Policepardfaut"/>
    <w:uiPriority w:val="99"/>
    <w:semiHidden/>
    <w:unhideWhenUsed/>
    <w:rsid w:val="00D514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628896">
      <w:bodyDiv w:val="1"/>
      <w:marLeft w:val="0"/>
      <w:marRight w:val="0"/>
      <w:marTop w:val="0"/>
      <w:marBottom w:val="0"/>
      <w:divBdr>
        <w:top w:val="none" w:sz="0" w:space="0" w:color="auto"/>
        <w:left w:val="none" w:sz="0" w:space="0" w:color="auto"/>
        <w:bottom w:val="none" w:sz="0" w:space="0" w:color="auto"/>
        <w:right w:val="none" w:sz="0" w:space="0" w:color="auto"/>
      </w:divBdr>
    </w:div>
    <w:div w:id="1709449016">
      <w:bodyDiv w:val="1"/>
      <w:marLeft w:val="0"/>
      <w:marRight w:val="0"/>
      <w:marTop w:val="0"/>
      <w:marBottom w:val="0"/>
      <w:divBdr>
        <w:top w:val="none" w:sz="0" w:space="0" w:color="auto"/>
        <w:left w:val="none" w:sz="0" w:space="0" w:color="auto"/>
        <w:bottom w:val="none" w:sz="0" w:space="0" w:color="auto"/>
        <w:right w:val="none" w:sz="0" w:space="0" w:color="auto"/>
      </w:divBdr>
      <w:divsChild>
        <w:div w:id="1047148412">
          <w:marLeft w:val="0"/>
          <w:marRight w:val="0"/>
          <w:marTop w:val="0"/>
          <w:marBottom w:val="0"/>
          <w:divBdr>
            <w:top w:val="none" w:sz="0" w:space="0" w:color="auto"/>
            <w:left w:val="none" w:sz="0" w:space="0" w:color="auto"/>
            <w:bottom w:val="none" w:sz="0" w:space="0" w:color="auto"/>
            <w:right w:val="none" w:sz="0" w:space="0" w:color="auto"/>
          </w:divBdr>
        </w:div>
        <w:div w:id="989408559">
          <w:marLeft w:val="0"/>
          <w:marRight w:val="0"/>
          <w:marTop w:val="0"/>
          <w:marBottom w:val="0"/>
          <w:divBdr>
            <w:top w:val="none" w:sz="0" w:space="0" w:color="auto"/>
            <w:left w:val="none" w:sz="0" w:space="0" w:color="auto"/>
            <w:bottom w:val="none" w:sz="0" w:space="0" w:color="auto"/>
            <w:right w:val="none" w:sz="0" w:space="0" w:color="auto"/>
          </w:divBdr>
        </w:div>
        <w:div w:id="1906180965">
          <w:marLeft w:val="0"/>
          <w:marRight w:val="0"/>
          <w:marTop w:val="0"/>
          <w:marBottom w:val="0"/>
          <w:divBdr>
            <w:top w:val="none" w:sz="0" w:space="0" w:color="auto"/>
            <w:left w:val="none" w:sz="0" w:space="0" w:color="auto"/>
            <w:bottom w:val="none" w:sz="0" w:space="0" w:color="auto"/>
            <w:right w:val="none" w:sz="0" w:space="0" w:color="auto"/>
          </w:divBdr>
        </w:div>
        <w:div w:id="104367501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Code_noir" TargetMode="Externa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istoire-image.org/etudes/images-habitation-sucrerie-antilles-francaises-xviie-xixe-siecle" TargetMode="External"/><Relationship Id="rId5" Type="http://schemas.openxmlformats.org/officeDocument/2006/relationships/footnotes" Target="footnotes.xml"/><Relationship Id="rId15" Type="http://schemas.openxmlformats.org/officeDocument/2006/relationships/image" Target="media/image5.jpg"/><Relationship Id="rId10" Type="http://schemas.openxmlformats.org/officeDocument/2006/relationships/hyperlink" Target="https://histoire-image.org/etudes/plan-bateau-negrier-symbole-mouvement-abolitionnist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allica.bnf.fr/ark:/12148/btv1b86086055" TargetMode="External"/><Relationship Id="rId14" Type="http://schemas.openxmlformats.org/officeDocument/2006/relationships/image" Target="media/image4.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540</Words>
  <Characters>2973</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dc:description/>
  <cp:lastModifiedBy>Laubry Jean-Louis</cp:lastModifiedBy>
  <cp:revision>22</cp:revision>
  <dcterms:created xsi:type="dcterms:W3CDTF">2023-03-23T12:41:00Z</dcterms:created>
  <dcterms:modified xsi:type="dcterms:W3CDTF">2025-03-06T16:11:00Z</dcterms:modified>
</cp:coreProperties>
</file>