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2F68" w14:textId="77777777" w:rsidR="009866BE" w:rsidRPr="009866BE" w:rsidRDefault="009866BE" w:rsidP="00C73BEF">
      <w:pPr>
        <w:jc w:val="center"/>
        <w:rPr>
          <w:b/>
          <w:bCs/>
        </w:rPr>
      </w:pPr>
      <w:bookmarkStart w:id="0" w:name="_Hlk221199903"/>
      <w:r w:rsidRPr="009866BE">
        <w:rPr>
          <w:b/>
          <w:bCs/>
        </w:rPr>
        <w:t>Analyste Business Intelligence – Division Remorques (H/F)</w:t>
      </w:r>
    </w:p>
    <w:p w14:paraId="7E4B79DA" w14:textId="51A9AAD0" w:rsidR="009866BE" w:rsidRPr="009866BE" w:rsidRDefault="009866BE" w:rsidP="009866BE">
      <w:r w:rsidRPr="009866BE">
        <w:rPr>
          <w:b/>
          <w:bCs/>
        </w:rPr>
        <w:t>Localisation :</w:t>
      </w:r>
      <w:r w:rsidRPr="009866BE">
        <w:t xml:space="preserve"> Reuilly (36) ou à </w:t>
      </w:r>
      <w:r w:rsidR="00395125">
        <w:t>Brinon sur Sauldre (18) ou en distanciel</w:t>
      </w:r>
      <w:r w:rsidRPr="009866BE">
        <w:t xml:space="preserve"> (Déplacements ponctuels possibles) </w:t>
      </w:r>
      <w:r w:rsidRPr="009866BE">
        <w:rPr>
          <w:b/>
          <w:bCs/>
        </w:rPr>
        <w:t>Périmètre :</w:t>
      </w:r>
      <w:r w:rsidRPr="009866BE">
        <w:t xml:space="preserve"> Division Remorques (Multi-BU / </w:t>
      </w:r>
      <w:proofErr w:type="spellStart"/>
      <w:r w:rsidRPr="009866BE">
        <w:t>Multi-sites</w:t>
      </w:r>
      <w:proofErr w:type="spellEnd"/>
      <w:r w:rsidRPr="009866BE">
        <w:t xml:space="preserve">) </w:t>
      </w:r>
      <w:r w:rsidRPr="009866BE">
        <w:rPr>
          <w:b/>
          <w:bCs/>
        </w:rPr>
        <w:t>Durée :</w:t>
      </w:r>
      <w:r w:rsidRPr="009866BE">
        <w:t xml:space="preserve"> </w:t>
      </w:r>
      <w:r w:rsidR="008332A4">
        <w:t>3</w:t>
      </w:r>
      <w:r w:rsidRPr="009866BE">
        <w:t xml:space="preserve"> à 6 mois (Stage de fin d'études privilégié)</w:t>
      </w:r>
    </w:p>
    <w:p w14:paraId="308E8E91" w14:textId="77777777" w:rsidR="009866BE" w:rsidRPr="009866BE" w:rsidRDefault="009866BE" w:rsidP="009866BE">
      <w:pPr>
        <w:rPr>
          <w:b/>
          <w:bCs/>
        </w:rPr>
      </w:pPr>
      <w:r w:rsidRPr="009866BE">
        <w:rPr>
          <w:b/>
          <w:bCs/>
        </w:rPr>
        <w:t>Contexte du projet</w:t>
      </w:r>
    </w:p>
    <w:p w14:paraId="68001994" w14:textId="77777777" w:rsidR="009866BE" w:rsidRPr="009866BE" w:rsidRDefault="009866BE" w:rsidP="009866BE">
      <w:r w:rsidRPr="009866BE">
        <w:t xml:space="preserve">Au sein de la division Remorques, nous souhaitons franchir une étape clé dans le pilotage de notre performance. L'objectif est de centraliser et d'automatiser le </w:t>
      </w:r>
      <w:proofErr w:type="spellStart"/>
      <w:r w:rsidRPr="009866BE">
        <w:t>reporting</w:t>
      </w:r>
      <w:proofErr w:type="spellEnd"/>
      <w:r w:rsidRPr="009866BE">
        <w:t xml:space="preserve"> pour l’ensemble de nos Business </w:t>
      </w:r>
      <w:proofErr w:type="spellStart"/>
      <w:r w:rsidRPr="009866BE">
        <w:t>Units</w:t>
      </w:r>
      <w:proofErr w:type="spellEnd"/>
      <w:r w:rsidRPr="009866BE">
        <w:t xml:space="preserve"> (BU). Vous serez le maître d’œuvre de ce projet, de la conception des tableaux de bord à leur diffusion automatique auprès de nos décideurs.</w:t>
      </w:r>
    </w:p>
    <w:p w14:paraId="66E238DA" w14:textId="77777777" w:rsidR="009866BE" w:rsidRPr="009866BE" w:rsidRDefault="009866BE" w:rsidP="009866BE">
      <w:pPr>
        <w:rPr>
          <w:b/>
          <w:bCs/>
        </w:rPr>
      </w:pPr>
      <w:r w:rsidRPr="009866BE">
        <w:rPr>
          <w:b/>
          <w:bCs/>
        </w:rPr>
        <w:t>Vos missions (100% Autonomie technique)</w:t>
      </w:r>
    </w:p>
    <w:p w14:paraId="0FABE73A" w14:textId="4A22330C" w:rsidR="009866BE" w:rsidRPr="009866BE" w:rsidRDefault="009866BE" w:rsidP="009866BE">
      <w:r w:rsidRPr="009866BE">
        <w:t xml:space="preserve">En lien direct avec le </w:t>
      </w:r>
      <w:r w:rsidR="00C73BEF" w:rsidRPr="009866BE">
        <w:t>contrôle</w:t>
      </w:r>
      <w:r w:rsidR="00C73BEF">
        <w:t>ur de gestion</w:t>
      </w:r>
      <w:r w:rsidRPr="009866BE">
        <w:t>, vous aurez la responsabilité globale du déploiement de la solution Power BI pour la division :</w:t>
      </w:r>
    </w:p>
    <w:p w14:paraId="50D2625A" w14:textId="77777777" w:rsidR="009866BE" w:rsidRPr="009866BE" w:rsidRDefault="009866BE" w:rsidP="009866BE">
      <w:pPr>
        <w:numPr>
          <w:ilvl w:val="0"/>
          <w:numId w:val="7"/>
        </w:numPr>
      </w:pPr>
      <w:r w:rsidRPr="009866BE">
        <w:rPr>
          <w:b/>
          <w:bCs/>
        </w:rPr>
        <w:t>Conception d'états dynamiques :</w:t>
      </w:r>
      <w:r w:rsidRPr="009866BE">
        <w:t xml:space="preserve"> Créer des tableaux de bord interactifs permettant une lecture granulaire (par BU, par service) ou consolidée (vision division).</w:t>
      </w:r>
    </w:p>
    <w:p w14:paraId="3213FF12" w14:textId="77777777" w:rsidR="009866BE" w:rsidRPr="009866BE" w:rsidRDefault="009866BE" w:rsidP="009866BE">
      <w:pPr>
        <w:numPr>
          <w:ilvl w:val="0"/>
          <w:numId w:val="7"/>
        </w:numPr>
      </w:pPr>
      <w:r w:rsidRPr="009866BE">
        <w:rPr>
          <w:b/>
          <w:bCs/>
        </w:rPr>
        <w:t>Focus Business &amp; KPI :</w:t>
      </w:r>
      <w:r w:rsidRPr="009866BE">
        <w:t xml:space="preserve"> Traduire les données de l'ERP M3 en indicateurs visuels sur le volume de commandes, le chiffre d'affaires et la performance commerciale.</w:t>
      </w:r>
    </w:p>
    <w:p w14:paraId="442D305A" w14:textId="77777777" w:rsidR="009866BE" w:rsidRPr="009866BE" w:rsidRDefault="009866BE" w:rsidP="009866BE">
      <w:pPr>
        <w:numPr>
          <w:ilvl w:val="0"/>
          <w:numId w:val="7"/>
        </w:numPr>
      </w:pPr>
      <w:r w:rsidRPr="009866BE">
        <w:rPr>
          <w:b/>
          <w:bCs/>
        </w:rPr>
        <w:t>Automatisation de la diffusion :</w:t>
      </w:r>
      <w:r w:rsidRPr="009866BE">
        <w:t xml:space="preserve"> Paramétrer les flux d'envois automatiques des rapports (Power BI Service) pour que chaque responsable reçoive les données qui le concernent, selon la fréquence définie.</w:t>
      </w:r>
    </w:p>
    <w:p w14:paraId="14A4CC3B" w14:textId="77777777" w:rsidR="009866BE" w:rsidRPr="009866BE" w:rsidRDefault="009866BE" w:rsidP="009866BE">
      <w:pPr>
        <w:numPr>
          <w:ilvl w:val="0"/>
          <w:numId w:val="7"/>
        </w:numPr>
      </w:pPr>
      <w:r w:rsidRPr="009866BE">
        <w:rPr>
          <w:b/>
          <w:bCs/>
        </w:rPr>
        <w:t>Personnalisation des accès :</w:t>
      </w:r>
      <w:r w:rsidRPr="009866BE">
        <w:t xml:space="preserve"> Configurer les vues en fonction du profil de l'utilisateur (Directeur Général, Responsables de BU, Chefs de services).</w:t>
      </w:r>
    </w:p>
    <w:p w14:paraId="113BBD9E" w14:textId="77777777" w:rsidR="009866BE" w:rsidRPr="009866BE" w:rsidRDefault="009866BE" w:rsidP="009866BE">
      <w:pPr>
        <w:numPr>
          <w:ilvl w:val="0"/>
          <w:numId w:val="7"/>
        </w:numPr>
      </w:pPr>
      <w:r w:rsidRPr="009866BE">
        <w:rPr>
          <w:b/>
          <w:bCs/>
        </w:rPr>
        <w:t>Gouvernance de la donnée :</w:t>
      </w:r>
      <w:r w:rsidRPr="009866BE">
        <w:t xml:space="preserve"> Assurer la pérennité du modèle de données multi-BU pour faciliter le pilotage futur.</w:t>
      </w:r>
    </w:p>
    <w:p w14:paraId="3BE60322" w14:textId="77777777" w:rsidR="009866BE" w:rsidRPr="009866BE" w:rsidRDefault="009866BE" w:rsidP="009866BE">
      <w:r w:rsidRPr="009866BE">
        <w:rPr>
          <w:i/>
          <w:iCs/>
        </w:rPr>
        <w:t>(Note : Les flux de données sont déjà structurés, il n'y a pas de nettoyage de données lourd à prévoir. Le focus est mis sur la modélisation, la visualisation et la diffusion).</w:t>
      </w:r>
    </w:p>
    <w:p w14:paraId="0212F3B1" w14:textId="77777777" w:rsidR="009866BE" w:rsidRPr="009866BE" w:rsidRDefault="009866BE" w:rsidP="009866BE">
      <w:pPr>
        <w:rPr>
          <w:b/>
          <w:bCs/>
        </w:rPr>
      </w:pPr>
      <w:r w:rsidRPr="009866BE">
        <w:rPr>
          <w:b/>
          <w:bCs/>
        </w:rPr>
        <w:t>Profil recherché</w:t>
      </w:r>
    </w:p>
    <w:p w14:paraId="2C1B7397" w14:textId="77777777" w:rsidR="009866BE" w:rsidRPr="009866BE" w:rsidRDefault="009866BE" w:rsidP="009866BE">
      <w:r w:rsidRPr="009866BE">
        <w:t xml:space="preserve">Étudiant(e) en fin de cycle (Master 2, École d'Ingénieur ou de Management), vous êtes un expert de la suite Power BI. </w:t>
      </w:r>
      <w:r w:rsidRPr="009866BE">
        <w:rPr>
          <w:b/>
          <w:bCs/>
        </w:rPr>
        <w:t>Ce stage exige une autonomie totale sur l'outil.</w:t>
      </w:r>
    </w:p>
    <w:p w14:paraId="342E3ABB" w14:textId="77777777" w:rsidR="009866BE" w:rsidRPr="009866BE" w:rsidRDefault="009866BE" w:rsidP="009866BE">
      <w:pPr>
        <w:numPr>
          <w:ilvl w:val="0"/>
          <w:numId w:val="8"/>
        </w:numPr>
      </w:pPr>
      <w:r w:rsidRPr="009866BE">
        <w:rPr>
          <w:b/>
          <w:bCs/>
        </w:rPr>
        <w:t>Expertise Power BI :</w:t>
      </w:r>
      <w:r w:rsidRPr="009866BE">
        <w:t xml:space="preserve"> Vous maîtrisez parfaitement la création de mesures DAX complexes et le paramétrage de Power BI Service (</w:t>
      </w:r>
      <w:proofErr w:type="spellStart"/>
      <w:r w:rsidRPr="009866BE">
        <w:t>Workspaces</w:t>
      </w:r>
      <w:proofErr w:type="spellEnd"/>
      <w:r w:rsidRPr="009866BE">
        <w:t>, passerelles, abonnements, sécurité au niveau des lignes - RLS).</w:t>
      </w:r>
    </w:p>
    <w:p w14:paraId="6C8FDE5D" w14:textId="77777777" w:rsidR="009866BE" w:rsidRPr="009866BE" w:rsidRDefault="009866BE" w:rsidP="009866BE">
      <w:pPr>
        <w:numPr>
          <w:ilvl w:val="0"/>
          <w:numId w:val="8"/>
        </w:numPr>
      </w:pPr>
      <w:r w:rsidRPr="009866BE">
        <w:rPr>
          <w:b/>
          <w:bCs/>
        </w:rPr>
        <w:t>Capacité de synthèse :</w:t>
      </w:r>
      <w:r w:rsidRPr="009866BE">
        <w:t xml:space="preserve"> Vous savez transformer des données multi-BU en rapports lisibles et percutants pour une Direction Générale.</w:t>
      </w:r>
    </w:p>
    <w:p w14:paraId="66528C18" w14:textId="1878BD96" w:rsidR="009866BE" w:rsidRDefault="009866BE" w:rsidP="009866BE">
      <w:pPr>
        <w:numPr>
          <w:ilvl w:val="0"/>
          <w:numId w:val="8"/>
        </w:numPr>
      </w:pPr>
      <w:r w:rsidRPr="009866BE">
        <w:rPr>
          <w:b/>
          <w:bCs/>
        </w:rPr>
        <w:t>Force de proposition :</w:t>
      </w:r>
      <w:r w:rsidRPr="009866BE">
        <w:t xml:space="preserve"> Vous êtes capable de conseiller le </w:t>
      </w:r>
      <w:r w:rsidR="00C73BEF">
        <w:t>contrôleur de gestion</w:t>
      </w:r>
      <w:r w:rsidRPr="009866BE">
        <w:t xml:space="preserve"> sur les meilleures pratiques de visualisation et de diffusion.</w:t>
      </w:r>
    </w:p>
    <w:p w14:paraId="096FD36F" w14:textId="3E84839E" w:rsidR="003F1D68" w:rsidRPr="009866BE" w:rsidRDefault="003F1D68" w:rsidP="009866BE">
      <w:pPr>
        <w:numPr>
          <w:ilvl w:val="0"/>
          <w:numId w:val="8"/>
        </w:numPr>
      </w:pPr>
      <w:r>
        <w:rPr>
          <w:b/>
          <w:bCs/>
        </w:rPr>
        <w:t xml:space="preserve">L’anglais </w:t>
      </w:r>
      <w:r>
        <w:t xml:space="preserve">serait un plus </w:t>
      </w:r>
    </w:p>
    <w:p w14:paraId="07D56DBB" w14:textId="77777777" w:rsidR="009866BE" w:rsidRPr="009866BE" w:rsidRDefault="009866BE" w:rsidP="009866BE">
      <w:pPr>
        <w:rPr>
          <w:b/>
          <w:bCs/>
        </w:rPr>
      </w:pPr>
      <w:r w:rsidRPr="009866BE">
        <w:rPr>
          <w:b/>
          <w:bCs/>
        </w:rPr>
        <w:t>Pourquoi postuler ?</w:t>
      </w:r>
    </w:p>
    <w:p w14:paraId="21DF5FD3" w14:textId="77777777" w:rsidR="009866BE" w:rsidRPr="009866BE" w:rsidRDefault="009866BE" w:rsidP="009866BE">
      <w:pPr>
        <w:numPr>
          <w:ilvl w:val="0"/>
          <w:numId w:val="9"/>
        </w:numPr>
      </w:pPr>
      <w:r w:rsidRPr="009866BE">
        <w:rPr>
          <w:b/>
          <w:bCs/>
        </w:rPr>
        <w:lastRenderedPageBreak/>
        <w:t>Envergure :</w:t>
      </w:r>
      <w:r w:rsidRPr="009866BE">
        <w:t xml:space="preserve"> Vous travaillez sur un périmètre multi-BU, offrant une vision globale de la division.</w:t>
      </w:r>
    </w:p>
    <w:p w14:paraId="116BE0AC" w14:textId="77777777" w:rsidR="009866BE" w:rsidRPr="009866BE" w:rsidRDefault="009866BE" w:rsidP="009866BE">
      <w:pPr>
        <w:numPr>
          <w:ilvl w:val="0"/>
          <w:numId w:val="9"/>
        </w:numPr>
      </w:pPr>
      <w:r w:rsidRPr="009866BE">
        <w:rPr>
          <w:b/>
          <w:bCs/>
        </w:rPr>
        <w:t>Responsabilité :</w:t>
      </w:r>
      <w:r w:rsidRPr="009866BE">
        <w:t xml:space="preserve"> Vous menez le projet de A à Z en autonomie technique.</w:t>
      </w:r>
    </w:p>
    <w:p w14:paraId="7296D0BE" w14:textId="77777777" w:rsidR="009866BE" w:rsidRPr="009866BE" w:rsidRDefault="009866BE" w:rsidP="009866BE">
      <w:pPr>
        <w:numPr>
          <w:ilvl w:val="0"/>
          <w:numId w:val="9"/>
        </w:numPr>
      </w:pPr>
      <w:r w:rsidRPr="009866BE">
        <w:rPr>
          <w:b/>
          <w:bCs/>
        </w:rPr>
        <w:t>Impact :</w:t>
      </w:r>
      <w:r w:rsidRPr="009866BE">
        <w:t xml:space="preserve"> Vos outils deviennent le standard de pilotage pour le Directeur Général et l'ensemble de la Division Remorques.</w:t>
      </w:r>
    </w:p>
    <w:bookmarkEnd w:id="0"/>
    <w:p w14:paraId="234EA684" w14:textId="77777777" w:rsidR="00F46A00" w:rsidRDefault="00F46A00" w:rsidP="00F46A00"/>
    <w:p w14:paraId="3EED3918" w14:textId="26EA4EDC" w:rsidR="00E04ABB" w:rsidRPr="00B556AD" w:rsidRDefault="00E04ABB" w:rsidP="00E04ABB">
      <w:r w:rsidRPr="00E04ABB">
        <w:rPr>
          <w:b/>
          <w:bCs/>
        </w:rPr>
        <w:t>Pour postuler :</w:t>
      </w:r>
      <w:r w:rsidRPr="00E04ABB">
        <w:t xml:space="preserve"> Merci de transmettre votre CV ainsi que tout document attestant de vos réalisations (exemples de tableaux de bord, portfolio, etc.) à </w:t>
      </w:r>
      <w:r w:rsidRPr="00E04ABB">
        <w:rPr>
          <w:b/>
          <w:bCs/>
        </w:rPr>
        <w:t>M. LOCATELLI</w:t>
      </w:r>
      <w:r w:rsidRPr="00E04ABB">
        <w:t xml:space="preserve"> : </w:t>
      </w:r>
      <w:r w:rsidRPr="00E04ABB">
        <w:rPr>
          <w:b/>
          <w:bCs/>
        </w:rPr>
        <w:t>flocatelli@trigano.fr</w:t>
      </w:r>
      <w:r w:rsidRPr="00E04ABB">
        <w:t>.</w:t>
      </w:r>
    </w:p>
    <w:sectPr w:rsidR="00E04ABB" w:rsidRPr="00B5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686A"/>
    <w:multiLevelType w:val="multilevel"/>
    <w:tmpl w:val="E4A2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02E8C"/>
    <w:multiLevelType w:val="multilevel"/>
    <w:tmpl w:val="CF74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E0A4D"/>
    <w:multiLevelType w:val="multilevel"/>
    <w:tmpl w:val="BD98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725F6"/>
    <w:multiLevelType w:val="multilevel"/>
    <w:tmpl w:val="2F0C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CA2EC4"/>
    <w:multiLevelType w:val="multilevel"/>
    <w:tmpl w:val="BD9E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67D83"/>
    <w:multiLevelType w:val="multilevel"/>
    <w:tmpl w:val="B00C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86AA0"/>
    <w:multiLevelType w:val="multilevel"/>
    <w:tmpl w:val="7E98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0179A"/>
    <w:multiLevelType w:val="multilevel"/>
    <w:tmpl w:val="66A2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3329F2"/>
    <w:multiLevelType w:val="multilevel"/>
    <w:tmpl w:val="A142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42660">
    <w:abstractNumId w:val="4"/>
  </w:num>
  <w:num w:numId="2" w16cid:durableId="151146570">
    <w:abstractNumId w:val="1"/>
  </w:num>
  <w:num w:numId="3" w16cid:durableId="1812867375">
    <w:abstractNumId w:val="8"/>
  </w:num>
  <w:num w:numId="4" w16cid:durableId="1230191550">
    <w:abstractNumId w:val="7"/>
  </w:num>
  <w:num w:numId="5" w16cid:durableId="790322973">
    <w:abstractNumId w:val="3"/>
  </w:num>
  <w:num w:numId="6" w16cid:durableId="1024403903">
    <w:abstractNumId w:val="2"/>
  </w:num>
  <w:num w:numId="7" w16cid:durableId="529956295">
    <w:abstractNumId w:val="6"/>
  </w:num>
  <w:num w:numId="8" w16cid:durableId="814958111">
    <w:abstractNumId w:val="0"/>
  </w:num>
  <w:num w:numId="9" w16cid:durableId="691955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E8"/>
    <w:rsid w:val="00151526"/>
    <w:rsid w:val="00395125"/>
    <w:rsid w:val="003F1D68"/>
    <w:rsid w:val="00413BB6"/>
    <w:rsid w:val="0067650D"/>
    <w:rsid w:val="008332A4"/>
    <w:rsid w:val="009866BE"/>
    <w:rsid w:val="00A36791"/>
    <w:rsid w:val="00B556AD"/>
    <w:rsid w:val="00BB53FE"/>
    <w:rsid w:val="00C73BEF"/>
    <w:rsid w:val="00E04ABB"/>
    <w:rsid w:val="00EF43E8"/>
    <w:rsid w:val="00F4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D899"/>
  <w15:chartTrackingRefBased/>
  <w15:docId w15:val="{90F6F425-54F8-420A-BBD7-75E707DD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4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4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4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4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4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4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4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4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4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4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4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4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43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43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43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43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43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43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4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4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4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4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4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43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43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43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4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43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43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6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2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trigano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FREDILLON Eva</dc:creator>
  <cp:keywords/>
  <dc:description/>
  <cp:lastModifiedBy>FREDILLON Eva</cp:lastModifiedBy>
  <cp:revision>6</cp:revision>
  <dcterms:created xsi:type="dcterms:W3CDTF">2026-02-06T08:09:00Z</dcterms:created>
  <dcterms:modified xsi:type="dcterms:W3CDTF">2026-02-06T08:57:00Z</dcterms:modified>
</cp:coreProperties>
</file>