
<file path=[Content_Types].xml><?xml version="1.0" encoding="utf-8"?>
<Types xmlns="http://schemas.openxmlformats.org/package/2006/content-types"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Default Extension="xml" ContentType="application/xml"/>
  <Override PartName="/word/theme/theme1.xml" ContentType="application/vnd.openxmlformats-officedocument.theme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2.xml" ContentType="application/vnd.openxmlformats-officedocument.wordprocessingml.header+xml"/>
  <Default Extension="jpeg" ContentType="image/jpeg"/>
  <Override PartName="/word/settings.xml" ContentType="application/vnd.openxmlformats-officedocument.wordprocessingml.settings+xml"/>
  <Default Extension="rels" ContentType="application/vnd.openxmlformats-package.relationship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BF5" w:rsidRPr="00B91970" w:rsidRDefault="00F14BF5" w:rsidP="00F14B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jc w:val="center"/>
        <w:rPr>
          <w:rFonts w:ascii="Times New Roman" w:hAnsi="Times New Roman"/>
          <w:b/>
          <w:lang w:val="fr-FR"/>
        </w:rPr>
      </w:pPr>
      <w:r w:rsidRPr="00B91970">
        <w:rPr>
          <w:rFonts w:ascii="Times New Roman" w:hAnsi="Times New Roman"/>
          <w:b/>
          <w:lang w:val="fr-FR"/>
        </w:rPr>
        <w:t>TD 1 – HISTOIRE : La préhistoire</w:t>
      </w:r>
    </w:p>
    <w:p w:rsidR="009D0B0E" w:rsidRPr="00B91970" w:rsidRDefault="009D0B0E" w:rsidP="000F7E91">
      <w:pPr>
        <w:spacing w:before="20" w:line="240" w:lineRule="exact"/>
        <w:rPr>
          <w:rFonts w:ascii="Times New Roman" w:hAnsi="Times New Roman"/>
          <w:b/>
          <w:u w:val="single"/>
          <w:lang w:val="fr-FR"/>
        </w:rPr>
      </w:pPr>
    </w:p>
    <w:p w:rsidR="00F14BF5" w:rsidRPr="00252554" w:rsidRDefault="00F14BF5" w:rsidP="000F7E91">
      <w:pPr>
        <w:spacing w:before="20" w:line="240" w:lineRule="exact"/>
        <w:rPr>
          <w:rFonts w:ascii="Times New Roman" w:hAnsi="Times New Roman"/>
          <w:b/>
          <w:u w:val="single"/>
          <w:lang w:val="fr-FR"/>
        </w:rPr>
      </w:pPr>
      <w:r w:rsidRPr="00B91970">
        <w:rPr>
          <w:rFonts w:ascii="Times New Roman" w:hAnsi="Times New Roman"/>
          <w:b/>
          <w:u w:val="single"/>
          <w:lang w:val="fr-FR"/>
        </w:rPr>
        <w:t>Le programme de 2008</w:t>
      </w:r>
    </w:p>
    <w:p w:rsidR="00F14BF5" w:rsidRPr="00B91970" w:rsidRDefault="00F14BF5" w:rsidP="000F7E9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20" w:line="240" w:lineRule="exact"/>
        <w:jc w:val="both"/>
        <w:rPr>
          <w:rFonts w:ascii="Times New Roman" w:eastAsia="Cambria" w:hAnsi="Times New Roman" w:cs="Verdana"/>
          <w:sz w:val="22"/>
          <w:szCs w:val="22"/>
          <w:u w:val="single"/>
          <w:lang w:val="fr-FR" w:bidi="fr-FR"/>
        </w:rPr>
      </w:pPr>
      <w:r w:rsidRPr="00B91970">
        <w:rPr>
          <w:rFonts w:ascii="Times New Roman" w:eastAsia="Cambria" w:hAnsi="Times New Roman" w:cs="Verdana-Bold"/>
          <w:b/>
          <w:bCs/>
          <w:sz w:val="22"/>
          <w:szCs w:val="22"/>
          <w:u w:val="single"/>
          <w:lang w:val="fr-FR" w:bidi="fr-FR"/>
        </w:rPr>
        <w:t>La Préhistoire</w:t>
      </w:r>
      <w:r w:rsidRPr="00B91970">
        <w:rPr>
          <w:rFonts w:ascii="Times New Roman" w:eastAsia="Cambria" w:hAnsi="Times New Roman" w:cs="Verdana"/>
          <w:sz w:val="22"/>
          <w:szCs w:val="22"/>
          <w:u w:val="single"/>
          <w:lang w:val="fr-FR" w:bidi="fr-FR"/>
        </w:rPr>
        <w:t> </w:t>
      </w:r>
    </w:p>
    <w:p w:rsidR="00F14BF5" w:rsidRPr="00B91970" w:rsidRDefault="00F14BF5" w:rsidP="000F7E9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20" w:line="240" w:lineRule="exact"/>
        <w:jc w:val="both"/>
        <w:rPr>
          <w:rFonts w:ascii="Times New Roman" w:eastAsia="Cambria" w:hAnsi="Times New Roman" w:cs="Verdana"/>
          <w:sz w:val="22"/>
          <w:szCs w:val="22"/>
          <w:lang w:val="fr-FR" w:bidi="fr-FR"/>
        </w:rPr>
      </w:pPr>
      <w:r w:rsidRPr="00B91970">
        <w:rPr>
          <w:rFonts w:ascii="Times New Roman" w:eastAsia="Cambria" w:hAnsi="Times New Roman" w:cs="Verdana"/>
          <w:sz w:val="22"/>
          <w:szCs w:val="22"/>
          <w:lang w:val="fr-FR" w:bidi="fr-FR"/>
        </w:rPr>
        <w:t>Les premières traces de vie humaine, la maîtrise du fer et les débuts de l’agriculture, l’apparition de l’art. </w:t>
      </w:r>
    </w:p>
    <w:p w:rsidR="00F14BF5" w:rsidRPr="00B91970" w:rsidRDefault="00F14BF5" w:rsidP="000F7E9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20" w:line="240" w:lineRule="exact"/>
        <w:jc w:val="both"/>
        <w:rPr>
          <w:rFonts w:ascii="Times New Roman" w:eastAsia="Cambria" w:hAnsi="Times New Roman" w:cs="Verdana"/>
          <w:sz w:val="22"/>
          <w:szCs w:val="22"/>
          <w:lang w:val="fr-FR" w:bidi="fr-FR"/>
        </w:rPr>
      </w:pPr>
      <w:r w:rsidRPr="00B91970">
        <w:rPr>
          <w:rFonts w:ascii="Times New Roman" w:eastAsia="Cambria" w:hAnsi="Times New Roman" w:cs="Verdana-Italic"/>
          <w:i/>
          <w:iCs/>
          <w:sz w:val="22"/>
          <w:szCs w:val="22"/>
          <w:lang w:val="fr-FR" w:bidi="fr-FR"/>
        </w:rPr>
        <w:t>L’homme de Tautavel il y a près de 500 000 ans ; Lascaux il y a 17 000 ans</w:t>
      </w:r>
      <w:r w:rsidRPr="00B91970">
        <w:rPr>
          <w:rFonts w:ascii="Times New Roman" w:eastAsia="Cambria" w:hAnsi="Times New Roman" w:cs="Verdana"/>
          <w:sz w:val="22"/>
          <w:szCs w:val="22"/>
          <w:lang w:val="fr-FR" w:bidi="fr-FR"/>
        </w:rPr>
        <w:t>. </w:t>
      </w:r>
    </w:p>
    <w:p w:rsidR="009D0B0E" w:rsidRPr="00B91970" w:rsidRDefault="009D0B0E" w:rsidP="00F14BF5">
      <w:pPr>
        <w:spacing w:line="240" w:lineRule="exact"/>
        <w:rPr>
          <w:rFonts w:ascii="Times New Roman" w:hAnsi="Times New Roman"/>
          <w:b/>
          <w:u w:val="single"/>
          <w:lang w:val="fr-FR"/>
        </w:rPr>
      </w:pPr>
    </w:p>
    <w:p w:rsidR="00F14BF5" w:rsidRPr="00B91970" w:rsidRDefault="00F14BF5" w:rsidP="00F14BF5">
      <w:pPr>
        <w:spacing w:line="240" w:lineRule="exact"/>
        <w:rPr>
          <w:rFonts w:ascii="Times New Roman" w:hAnsi="Times New Roman"/>
          <w:b/>
          <w:u w:val="single"/>
          <w:lang w:val="fr-FR"/>
        </w:rPr>
      </w:pPr>
      <w:r w:rsidRPr="00B91970">
        <w:rPr>
          <w:rFonts w:ascii="Times New Roman" w:hAnsi="Times New Roman"/>
          <w:b/>
          <w:u w:val="single"/>
          <w:lang w:val="fr-FR"/>
        </w:rPr>
        <w:t>Les programmes de cycle 3 de la rentrée 2016</w:t>
      </w:r>
    </w:p>
    <w:p w:rsidR="009D0B0E" w:rsidRDefault="00F14BF5" w:rsidP="000F7E91">
      <w:pPr>
        <w:jc w:val="center"/>
      </w:pPr>
      <w:r>
        <w:rPr>
          <w:noProof/>
          <w:lang w:val="fr-FR" w:eastAsia="fr-FR"/>
        </w:rPr>
        <w:drawing>
          <wp:inline distT="0" distB="0" distL="0" distR="0">
            <wp:extent cx="5685790" cy="1430313"/>
            <wp:effectExtent l="25400" t="0" r="3810" b="0"/>
            <wp:docPr id="1" name="Image 1" descr="Macintosh HD:Users:jean-louislaubry:Documents:ESPE-IUFM:UE12_UE22_EC2_M1MEEF:NouveauxProgrammesC2_C3CapturesEcransIO:C3HistCM1_Theme1_AvantlaFrance_Prehistoi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jean-louislaubry:Documents:ESPE-IUFM:UE12_UE22_EC2_M1MEEF:NouveauxProgrammesC2_C3CapturesEcransIO:C3HistCM1_Theme1_AvantlaFrance_Prehistoir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790" cy="1430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B0E" w:rsidRPr="00B91970" w:rsidRDefault="009D0B0E" w:rsidP="009D0B0E">
      <w:pPr>
        <w:rPr>
          <w:b/>
          <w:u w:val="single"/>
          <w:lang w:val="fr-FR"/>
        </w:rPr>
      </w:pPr>
      <w:r w:rsidRPr="00B91970">
        <w:rPr>
          <w:b/>
          <w:u w:val="single"/>
          <w:lang w:val="fr-FR"/>
        </w:rPr>
        <w:t>Ressources d’accompagnement des nouveaux programmes (EDUSCOL)</w:t>
      </w:r>
    </w:p>
    <w:p w:rsidR="009D0B0E" w:rsidRPr="00B91970" w:rsidRDefault="009D0B0E" w:rsidP="009D0B0E">
      <w:pPr>
        <w:rPr>
          <w:lang w:val="fr-FR"/>
        </w:rPr>
      </w:pPr>
      <w:r w:rsidRPr="00B91970">
        <w:rPr>
          <w:lang w:val="fr-FR"/>
        </w:rPr>
        <w:t>Pourquoi enseigner le thème “Et avant la France ?” en classe de CM1 ?</w:t>
      </w:r>
    </w:p>
    <w:p w:rsidR="009D0B0E" w:rsidRDefault="009D0B0E" w:rsidP="009D0B0E">
      <w:pPr>
        <w:jc w:val="center"/>
      </w:pPr>
      <w:r>
        <w:rPr>
          <w:noProof/>
          <w:lang w:val="fr-FR" w:eastAsia="fr-FR"/>
        </w:rPr>
        <w:drawing>
          <wp:inline distT="0" distB="0" distL="0" distR="0">
            <wp:extent cx="4999990" cy="2983362"/>
            <wp:effectExtent l="25400" t="0" r="3810" b="0"/>
            <wp:docPr id="2" name="Image 1" descr=":RessourcesCM1AvantFrancePrehistoire1Redu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RessourcesCM1AvantFrancePrehistoire1Reduc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990" cy="2983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B0E" w:rsidRPr="00B91970" w:rsidRDefault="009D0B0E" w:rsidP="009D0B0E">
      <w:pPr>
        <w:rPr>
          <w:lang w:val="fr-FR"/>
        </w:rPr>
      </w:pPr>
      <w:r w:rsidRPr="00B91970">
        <w:rPr>
          <w:b/>
          <w:lang w:val="fr-FR"/>
        </w:rPr>
        <w:t>PROBLEMATIQUE</w:t>
      </w:r>
      <w:r w:rsidRPr="00B91970">
        <w:rPr>
          <w:lang w:val="fr-FR"/>
        </w:rPr>
        <w:t xml:space="preserve"> : quelles sont les traces de l’occupation ancienne du territoire français ?</w:t>
      </w:r>
    </w:p>
    <w:p w:rsidR="00DF1E8A" w:rsidRDefault="009D0B0E" w:rsidP="000F7E91">
      <w:pPr>
        <w:jc w:val="center"/>
      </w:pPr>
      <w:r>
        <w:rPr>
          <w:noProof/>
          <w:lang w:val="fr-FR" w:eastAsia="fr-FR"/>
        </w:rPr>
        <w:drawing>
          <wp:inline distT="0" distB="0" distL="0" distR="0">
            <wp:extent cx="4853006" cy="2956196"/>
            <wp:effectExtent l="25400" t="0" r="0" b="0"/>
            <wp:docPr id="4" name="Image 2" descr=":RessourcesCM1AvantFrancePrehistoire2Redu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:RessourcesCM1AvantFrancePrehistoire2Reduc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984" cy="2956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D1A" w:rsidRPr="00B91970" w:rsidRDefault="00B53D1A" w:rsidP="00DF1E8A">
      <w:pPr>
        <w:rPr>
          <w:lang w:val="fr-FR"/>
        </w:rPr>
      </w:pPr>
      <w:r w:rsidRPr="00B91970">
        <w:rPr>
          <w:lang w:val="fr-FR"/>
        </w:rPr>
        <w:t>Comment mettre en oeuvre le thème dans la classe ?</w:t>
      </w:r>
    </w:p>
    <w:p w:rsidR="00B53D1A" w:rsidRDefault="00B53D1A" w:rsidP="00B53D1A">
      <w:pPr>
        <w:jc w:val="center"/>
      </w:pPr>
      <w:r>
        <w:rPr>
          <w:noProof/>
          <w:lang w:val="fr-FR" w:eastAsia="fr-FR"/>
        </w:rPr>
        <w:drawing>
          <wp:inline distT="0" distB="0" distL="0" distR="0">
            <wp:extent cx="5228590" cy="1413132"/>
            <wp:effectExtent l="25400" t="0" r="3810" b="0"/>
            <wp:docPr id="5" name="Image 3" descr=":RessourcesCM1AvantFrancePrehistoire3Redu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:RessourcesCM1AvantFrancePrehistoire3Reduc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590" cy="1413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E8A" w:rsidRDefault="00B53D1A" w:rsidP="00B53D1A">
      <w:pPr>
        <w:jc w:val="center"/>
      </w:pPr>
      <w:r>
        <w:rPr>
          <w:noProof/>
          <w:lang w:val="fr-FR" w:eastAsia="fr-FR"/>
        </w:rPr>
        <w:drawing>
          <wp:inline distT="0" distB="0" distL="0" distR="0">
            <wp:extent cx="5228590" cy="728307"/>
            <wp:effectExtent l="25400" t="0" r="3810" b="0"/>
            <wp:docPr id="6" name="Image 4" descr=":RessourcesCM1AvantFrancePrehistoir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:RessourcesCM1AvantFrancePrehistoire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590" cy="728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D1A" w:rsidRPr="00B91970" w:rsidRDefault="00DF1E8A" w:rsidP="00DF1E8A">
      <w:pPr>
        <w:rPr>
          <w:lang w:val="fr-FR"/>
        </w:rPr>
      </w:pPr>
      <w:r w:rsidRPr="00B91970">
        <w:rPr>
          <w:lang w:val="fr-FR"/>
        </w:rPr>
        <w:t>Quels sont les écueils à éviter ?</w:t>
      </w:r>
    </w:p>
    <w:p w:rsidR="00F14BF5" w:rsidRDefault="00B53D1A" w:rsidP="00B53D1A">
      <w:pPr>
        <w:jc w:val="center"/>
      </w:pPr>
      <w:r>
        <w:rPr>
          <w:noProof/>
          <w:lang w:val="fr-FR" w:eastAsia="fr-FR"/>
        </w:rPr>
        <w:drawing>
          <wp:inline distT="0" distB="0" distL="0" distR="0">
            <wp:extent cx="5101590" cy="1346989"/>
            <wp:effectExtent l="25400" t="0" r="3810" b="0"/>
            <wp:docPr id="8" name="Image 6" descr=":RessourcesCM1AvantFrancePrehistoire5Redu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:RessourcesCM1AvantFrancePrehistoire5Reduc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132" cy="1352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3A8" w:rsidRDefault="008413A8" w:rsidP="008413A8">
      <w:pPr>
        <w:spacing w:line="120" w:lineRule="exact"/>
        <w:jc w:val="center"/>
      </w:pPr>
    </w:p>
    <w:p w:rsidR="00F14BF5" w:rsidRPr="005B6260" w:rsidRDefault="00F14BF5" w:rsidP="000F7E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jc w:val="center"/>
        <w:rPr>
          <w:rFonts w:ascii="Times New Roman" w:hAnsi="Times New Roman"/>
          <w:b/>
        </w:rPr>
      </w:pPr>
      <w:r w:rsidRPr="005B6260">
        <w:rPr>
          <w:rFonts w:ascii="Times New Roman" w:hAnsi="Times New Roman"/>
          <w:b/>
        </w:rPr>
        <w:t>TD 1 – HISTOIRE : La préhistoire</w:t>
      </w:r>
      <w:r w:rsidR="009C0362">
        <w:rPr>
          <w:rFonts w:ascii="Times New Roman" w:hAnsi="Times New Roman"/>
          <w:b/>
        </w:rPr>
        <w:t xml:space="preserve"> (voir diaporama)</w:t>
      </w:r>
    </w:p>
    <w:p w:rsidR="005C43B2" w:rsidRDefault="005C43B2" w:rsidP="008413A8">
      <w:pPr>
        <w:pStyle w:val="NormalWeb"/>
        <w:spacing w:beforeLines="0" w:line="160" w:lineRule="exact"/>
        <w:ind w:left="360"/>
        <w:jc w:val="both"/>
        <w:rPr>
          <w:rFonts w:ascii="Times New Roman" w:hAnsi="Times New Roman"/>
          <w:b/>
          <w:sz w:val="24"/>
        </w:rPr>
      </w:pPr>
    </w:p>
    <w:p w:rsidR="00F14BF5" w:rsidRPr="00B91970" w:rsidRDefault="00041B93" w:rsidP="00F14BF5">
      <w:pPr>
        <w:pStyle w:val="NormalWeb"/>
        <w:numPr>
          <w:ilvl w:val="0"/>
          <w:numId w:val="1"/>
        </w:numPr>
        <w:spacing w:beforeLines="0" w:line="320" w:lineRule="exact"/>
        <w:jc w:val="both"/>
        <w:rPr>
          <w:rFonts w:ascii="Times New Roman" w:hAnsi="Times New Roman"/>
          <w:b/>
          <w:sz w:val="24"/>
          <w:lang w:val="fr-FR"/>
        </w:rPr>
      </w:pPr>
      <w:r>
        <w:rPr>
          <w:rFonts w:ascii="Times New Roman" w:hAnsi="Times New Roman"/>
          <w:b/>
          <w:sz w:val="24"/>
          <w:lang w:val="fr-FR"/>
        </w:rPr>
        <w:t>Exercice sur les premières traces humaines découvertes sur le territoire français</w:t>
      </w:r>
    </w:p>
    <w:p w:rsidR="00F14BF5" w:rsidRPr="00B91970" w:rsidRDefault="00F14BF5" w:rsidP="008413A8">
      <w:pPr>
        <w:pStyle w:val="NormalWeb"/>
        <w:spacing w:beforeLines="0" w:line="160" w:lineRule="exact"/>
        <w:jc w:val="both"/>
        <w:rPr>
          <w:rFonts w:ascii="Times New Roman" w:hAnsi="Times New Roman"/>
          <w:sz w:val="24"/>
          <w:lang w:val="fr-FR"/>
        </w:rPr>
      </w:pPr>
    </w:p>
    <w:p w:rsidR="00F14BF5" w:rsidRPr="00B91970" w:rsidRDefault="00F14BF5" w:rsidP="00F14BF5">
      <w:pPr>
        <w:pStyle w:val="NormalWeb"/>
        <w:numPr>
          <w:ilvl w:val="0"/>
          <w:numId w:val="1"/>
        </w:numPr>
        <w:spacing w:beforeLines="0" w:line="320" w:lineRule="exact"/>
        <w:jc w:val="both"/>
        <w:rPr>
          <w:rFonts w:ascii="Times New Roman" w:hAnsi="Times New Roman"/>
          <w:b/>
          <w:sz w:val="24"/>
          <w:lang w:val="fr-FR"/>
        </w:rPr>
      </w:pPr>
      <w:r w:rsidRPr="00B91970">
        <w:rPr>
          <w:rFonts w:ascii="Times New Roman" w:hAnsi="Times New Roman"/>
          <w:b/>
          <w:sz w:val="24"/>
          <w:lang w:val="fr-FR"/>
        </w:rPr>
        <w:t xml:space="preserve">Mise au point sur le thème </w:t>
      </w:r>
    </w:p>
    <w:p w:rsidR="00A43F4B" w:rsidRPr="00B91970" w:rsidRDefault="00F14BF5" w:rsidP="00F14BF5">
      <w:pPr>
        <w:pStyle w:val="NormalWeb"/>
        <w:spacing w:beforeLines="0" w:line="320" w:lineRule="exact"/>
        <w:jc w:val="both"/>
        <w:rPr>
          <w:rFonts w:ascii="Times New Roman" w:hAnsi="Times New Roman"/>
          <w:sz w:val="24"/>
          <w:lang w:val="fr-FR"/>
        </w:rPr>
      </w:pPr>
      <w:r w:rsidRPr="00B91970">
        <w:rPr>
          <w:rFonts w:ascii="Times New Roman" w:hAnsi="Times New Roman"/>
          <w:sz w:val="24"/>
          <w:lang w:val="fr-FR"/>
        </w:rPr>
        <w:t>Introduction : qu’est-ce que la préhistoire ?</w:t>
      </w:r>
    </w:p>
    <w:p w:rsidR="00F14BF5" w:rsidRPr="00A43F4B" w:rsidRDefault="00F14BF5" w:rsidP="00F14BF5">
      <w:pPr>
        <w:pStyle w:val="NormalWeb"/>
        <w:numPr>
          <w:ilvl w:val="0"/>
          <w:numId w:val="2"/>
        </w:numPr>
        <w:spacing w:beforeLines="0" w:line="320" w:lineRule="exact"/>
        <w:jc w:val="both"/>
        <w:rPr>
          <w:rFonts w:ascii="Times New Roman" w:hAnsi="Times New Roman"/>
          <w:b/>
          <w:sz w:val="24"/>
        </w:rPr>
      </w:pPr>
      <w:r w:rsidRPr="00A43F4B">
        <w:rPr>
          <w:rFonts w:ascii="Times New Roman" w:hAnsi="Times New Roman"/>
          <w:b/>
          <w:sz w:val="24"/>
        </w:rPr>
        <w:t>Les origines de l’homme</w:t>
      </w:r>
    </w:p>
    <w:p w:rsidR="00F14BF5" w:rsidRPr="00B91970" w:rsidRDefault="00410D5E" w:rsidP="00F14BF5">
      <w:pPr>
        <w:pStyle w:val="NormalWeb"/>
        <w:spacing w:beforeLines="0" w:line="320" w:lineRule="exact"/>
        <w:jc w:val="both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sz w:val="24"/>
          <w:lang w:val="fr-FR"/>
        </w:rPr>
        <w:tab/>
      </w:r>
      <w:r w:rsidR="00F14BF5" w:rsidRPr="00B91970">
        <w:rPr>
          <w:rFonts w:ascii="Times New Roman" w:hAnsi="Times New Roman"/>
          <w:sz w:val="24"/>
          <w:lang w:val="fr-FR"/>
        </w:rPr>
        <w:t>Le travail sur les traces des premiers hommes</w:t>
      </w:r>
      <w:r w:rsidR="00EB6D5F">
        <w:rPr>
          <w:rFonts w:ascii="Times New Roman" w:hAnsi="Times New Roman"/>
          <w:sz w:val="24"/>
          <w:lang w:val="fr-FR"/>
        </w:rPr>
        <w:t xml:space="preserve"> (l’archéologie)</w:t>
      </w:r>
    </w:p>
    <w:p w:rsidR="00F14BF5" w:rsidRPr="00B91970" w:rsidRDefault="00410D5E" w:rsidP="00F14BF5">
      <w:pPr>
        <w:pStyle w:val="NormalWeb"/>
        <w:spacing w:beforeLines="0" w:line="320" w:lineRule="exact"/>
        <w:jc w:val="both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sz w:val="24"/>
          <w:lang w:val="fr-FR"/>
        </w:rPr>
        <w:tab/>
      </w:r>
      <w:r w:rsidR="00F14BF5" w:rsidRPr="00B91970">
        <w:rPr>
          <w:rFonts w:ascii="Times New Roman" w:hAnsi="Times New Roman"/>
          <w:sz w:val="24"/>
          <w:lang w:val="fr-FR"/>
        </w:rPr>
        <w:t>Les premiers hommes</w:t>
      </w:r>
    </w:p>
    <w:p w:rsidR="00F14BF5" w:rsidRPr="00B91970" w:rsidRDefault="00410D5E" w:rsidP="00F14BF5">
      <w:pPr>
        <w:pStyle w:val="NormalWeb"/>
        <w:spacing w:beforeLines="0" w:line="320" w:lineRule="exact"/>
        <w:jc w:val="both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sz w:val="24"/>
          <w:lang w:val="fr-FR"/>
        </w:rPr>
        <w:tab/>
      </w:r>
      <w:r w:rsidR="00F14BF5" w:rsidRPr="00B91970">
        <w:rPr>
          <w:rFonts w:ascii="Times New Roman" w:hAnsi="Times New Roman"/>
          <w:sz w:val="24"/>
          <w:lang w:val="fr-FR"/>
        </w:rPr>
        <w:t>Le peuplement de l’Europe</w:t>
      </w:r>
    </w:p>
    <w:p w:rsidR="00F14BF5" w:rsidRPr="00B91970" w:rsidRDefault="00F14BF5" w:rsidP="00F14BF5">
      <w:pPr>
        <w:pStyle w:val="NormalWeb"/>
        <w:numPr>
          <w:ilvl w:val="0"/>
          <w:numId w:val="2"/>
        </w:numPr>
        <w:spacing w:beforeLines="0" w:line="320" w:lineRule="exact"/>
        <w:jc w:val="both"/>
        <w:rPr>
          <w:rFonts w:ascii="Times New Roman" w:hAnsi="Times New Roman"/>
          <w:b/>
          <w:sz w:val="24"/>
          <w:lang w:val="fr-FR"/>
        </w:rPr>
      </w:pPr>
      <w:r w:rsidRPr="00B91970">
        <w:rPr>
          <w:rFonts w:ascii="Times New Roman" w:hAnsi="Times New Roman"/>
          <w:b/>
          <w:sz w:val="24"/>
          <w:lang w:val="fr-FR"/>
        </w:rPr>
        <w:t>Deux modes de vie successifs ?</w:t>
      </w:r>
    </w:p>
    <w:p w:rsidR="00F14BF5" w:rsidRPr="00B91970" w:rsidRDefault="00410D5E" w:rsidP="00F14BF5">
      <w:pPr>
        <w:pStyle w:val="NormalWeb"/>
        <w:spacing w:beforeLines="0" w:line="320" w:lineRule="exact"/>
        <w:jc w:val="both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sz w:val="24"/>
          <w:lang w:val="fr-FR"/>
        </w:rPr>
        <w:tab/>
      </w:r>
      <w:r w:rsidR="00F14BF5" w:rsidRPr="00B91970">
        <w:rPr>
          <w:rFonts w:ascii="Times New Roman" w:hAnsi="Times New Roman"/>
          <w:sz w:val="24"/>
          <w:lang w:val="fr-FR"/>
        </w:rPr>
        <w:t>Le paléolitique (les outils, la maîtrise du feu, l’habitat)</w:t>
      </w:r>
    </w:p>
    <w:p w:rsidR="00F14BF5" w:rsidRPr="00B91970" w:rsidRDefault="00410D5E" w:rsidP="00F14BF5">
      <w:pPr>
        <w:pStyle w:val="NormalWeb"/>
        <w:spacing w:beforeLines="0" w:line="320" w:lineRule="exact"/>
        <w:jc w:val="both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sz w:val="24"/>
          <w:lang w:val="fr-FR"/>
        </w:rPr>
        <w:tab/>
      </w:r>
      <w:r w:rsidR="00F14BF5" w:rsidRPr="00B91970">
        <w:rPr>
          <w:rFonts w:ascii="Times New Roman" w:hAnsi="Times New Roman"/>
          <w:sz w:val="24"/>
          <w:lang w:val="fr-FR"/>
        </w:rPr>
        <w:t>Le néolithique (quels processus ? Le polissage, la sédentarisation, les débuts de la culture et de l’élevage, la céramique)</w:t>
      </w:r>
    </w:p>
    <w:p w:rsidR="00A43F4B" w:rsidRPr="00A43F4B" w:rsidRDefault="00F14BF5" w:rsidP="00F14BF5">
      <w:pPr>
        <w:pStyle w:val="NormalWeb"/>
        <w:numPr>
          <w:ilvl w:val="0"/>
          <w:numId w:val="2"/>
        </w:numPr>
        <w:spacing w:beforeLines="0" w:line="320" w:lineRule="exact"/>
        <w:jc w:val="both"/>
        <w:rPr>
          <w:rFonts w:ascii="Times New Roman" w:hAnsi="Times New Roman"/>
          <w:b/>
          <w:sz w:val="24"/>
        </w:rPr>
      </w:pPr>
      <w:r w:rsidRPr="00A43F4B">
        <w:rPr>
          <w:rFonts w:ascii="Times New Roman" w:hAnsi="Times New Roman"/>
          <w:b/>
          <w:sz w:val="24"/>
        </w:rPr>
        <w:t xml:space="preserve">L’âge des métaux </w:t>
      </w:r>
    </w:p>
    <w:p w:rsidR="00F14BF5" w:rsidRPr="00B91970" w:rsidRDefault="00410D5E" w:rsidP="00A46EB7">
      <w:pPr>
        <w:pStyle w:val="NormalWeb"/>
        <w:spacing w:beforeLines="0" w:line="320" w:lineRule="exact"/>
        <w:jc w:val="both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sz w:val="24"/>
          <w:lang w:val="fr-FR"/>
        </w:rPr>
        <w:tab/>
      </w:r>
      <w:r w:rsidR="00F14BF5" w:rsidRPr="00B91970">
        <w:rPr>
          <w:rFonts w:ascii="Times New Roman" w:hAnsi="Times New Roman"/>
          <w:sz w:val="24"/>
          <w:lang w:val="fr-FR"/>
        </w:rPr>
        <w:t>(les 3 âges, la croissance démographique, la nouvelle organisation sociale, l’augmentation de la violence)</w:t>
      </w:r>
    </w:p>
    <w:p w:rsidR="00F14BF5" w:rsidRPr="00A43F4B" w:rsidRDefault="00F14BF5" w:rsidP="00F14BF5">
      <w:pPr>
        <w:pStyle w:val="NormalWeb"/>
        <w:numPr>
          <w:ilvl w:val="0"/>
          <w:numId w:val="2"/>
        </w:numPr>
        <w:spacing w:beforeLines="0" w:line="320" w:lineRule="exact"/>
        <w:jc w:val="both"/>
        <w:rPr>
          <w:rFonts w:ascii="Times New Roman" w:hAnsi="Times New Roman"/>
          <w:b/>
          <w:sz w:val="24"/>
        </w:rPr>
      </w:pPr>
      <w:r w:rsidRPr="00A43F4B">
        <w:rPr>
          <w:rFonts w:ascii="Times New Roman" w:hAnsi="Times New Roman"/>
          <w:b/>
          <w:sz w:val="24"/>
        </w:rPr>
        <w:t>Le développement d’une vie spirituelle</w:t>
      </w:r>
    </w:p>
    <w:p w:rsidR="00F14BF5" w:rsidRPr="00B91970" w:rsidRDefault="00410D5E" w:rsidP="00F14BF5">
      <w:pPr>
        <w:pStyle w:val="NormalWeb"/>
        <w:spacing w:beforeLines="0" w:line="320" w:lineRule="exact"/>
        <w:jc w:val="both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sz w:val="24"/>
          <w:lang w:val="fr-FR"/>
        </w:rPr>
        <w:tab/>
      </w:r>
      <w:r w:rsidR="00F14BF5" w:rsidRPr="00B91970">
        <w:rPr>
          <w:rFonts w:ascii="Times New Roman" w:hAnsi="Times New Roman"/>
          <w:sz w:val="24"/>
          <w:lang w:val="fr-FR"/>
        </w:rPr>
        <w:t>Au paléolithique : les traces funéra</w:t>
      </w:r>
      <w:r w:rsidR="00606E15">
        <w:rPr>
          <w:rFonts w:ascii="Times New Roman" w:hAnsi="Times New Roman"/>
          <w:sz w:val="24"/>
          <w:lang w:val="fr-FR"/>
        </w:rPr>
        <w:t>ires et artistiques, l’art parié</w:t>
      </w:r>
      <w:r w:rsidR="00F14BF5" w:rsidRPr="00B91970">
        <w:rPr>
          <w:rFonts w:ascii="Times New Roman" w:hAnsi="Times New Roman"/>
          <w:sz w:val="24"/>
          <w:lang w:val="fr-FR"/>
        </w:rPr>
        <w:t>tal et ses interprétations</w:t>
      </w:r>
    </w:p>
    <w:p w:rsidR="00F14BF5" w:rsidRPr="00B91970" w:rsidRDefault="00410D5E" w:rsidP="00F14BF5">
      <w:pPr>
        <w:pStyle w:val="NormalWeb"/>
        <w:spacing w:beforeLines="0" w:line="320" w:lineRule="exact"/>
        <w:jc w:val="both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sz w:val="24"/>
          <w:lang w:val="fr-FR"/>
        </w:rPr>
        <w:tab/>
      </w:r>
      <w:r w:rsidR="00F14BF5" w:rsidRPr="00B91970">
        <w:rPr>
          <w:rFonts w:ascii="Times New Roman" w:hAnsi="Times New Roman"/>
          <w:sz w:val="24"/>
          <w:lang w:val="fr-FR"/>
        </w:rPr>
        <w:t>Au néolithique : la naissance des divinités, le culte des morts et les mégalithes</w:t>
      </w:r>
    </w:p>
    <w:p w:rsidR="00F14BF5" w:rsidRPr="00B91970" w:rsidRDefault="00F14BF5" w:rsidP="008413A8">
      <w:pPr>
        <w:pStyle w:val="NormalWeb"/>
        <w:spacing w:beforeLines="0" w:line="160" w:lineRule="exact"/>
        <w:jc w:val="both"/>
        <w:rPr>
          <w:rFonts w:ascii="Times New Roman" w:hAnsi="Times New Roman"/>
          <w:sz w:val="24"/>
          <w:lang w:val="fr-FR"/>
        </w:rPr>
      </w:pPr>
    </w:p>
    <w:p w:rsidR="00F14BF5" w:rsidRPr="00B91970" w:rsidRDefault="00A43F4B" w:rsidP="00F14BF5">
      <w:pPr>
        <w:pStyle w:val="NormalWeb"/>
        <w:numPr>
          <w:ilvl w:val="0"/>
          <w:numId w:val="1"/>
        </w:numPr>
        <w:spacing w:beforeLines="0" w:line="320" w:lineRule="exact"/>
        <w:jc w:val="both"/>
        <w:rPr>
          <w:rFonts w:ascii="Times New Roman" w:hAnsi="Times New Roman"/>
          <w:b/>
          <w:sz w:val="24"/>
          <w:lang w:val="fr-FR"/>
        </w:rPr>
      </w:pPr>
      <w:r w:rsidRPr="00B91970">
        <w:rPr>
          <w:rFonts w:ascii="Times New Roman" w:hAnsi="Times New Roman"/>
          <w:b/>
          <w:sz w:val="24"/>
          <w:lang w:val="fr-FR"/>
        </w:rPr>
        <w:t>Analyse de</w:t>
      </w:r>
      <w:r w:rsidR="00A52101" w:rsidRPr="00B91970">
        <w:rPr>
          <w:rFonts w:ascii="Times New Roman" w:hAnsi="Times New Roman"/>
          <w:b/>
          <w:sz w:val="24"/>
          <w:lang w:val="fr-FR"/>
        </w:rPr>
        <w:t xml:space="preserve"> double </w:t>
      </w:r>
      <w:r w:rsidR="00F14BF5" w:rsidRPr="00B91970">
        <w:rPr>
          <w:rFonts w:ascii="Times New Roman" w:hAnsi="Times New Roman"/>
          <w:b/>
          <w:sz w:val="24"/>
          <w:lang w:val="fr-FR"/>
        </w:rPr>
        <w:t>page de manuel</w:t>
      </w:r>
      <w:r w:rsidR="00E73AA4" w:rsidRPr="00B91970">
        <w:rPr>
          <w:rFonts w:ascii="Times New Roman" w:hAnsi="Times New Roman"/>
          <w:b/>
          <w:sz w:val="24"/>
          <w:lang w:val="fr-FR"/>
        </w:rPr>
        <w:t>s</w:t>
      </w:r>
      <w:r w:rsidR="00F14BF5" w:rsidRPr="00B91970">
        <w:rPr>
          <w:rFonts w:ascii="Times New Roman" w:hAnsi="Times New Roman"/>
          <w:b/>
          <w:sz w:val="24"/>
          <w:lang w:val="fr-FR"/>
        </w:rPr>
        <w:t xml:space="preserve"> (</w:t>
      </w:r>
      <w:r w:rsidR="001C0209" w:rsidRPr="001C0209">
        <w:rPr>
          <w:rFonts w:ascii="Times New Roman" w:hAnsi="Times New Roman"/>
          <w:b/>
          <w:sz w:val="22"/>
          <w:lang w:val="fr-FR"/>
        </w:rPr>
        <w:t>Hachette</w:t>
      </w:r>
      <w:r w:rsidR="00A52101" w:rsidRPr="001C0209">
        <w:rPr>
          <w:rFonts w:ascii="Times New Roman" w:hAnsi="Times New Roman"/>
          <w:b/>
          <w:sz w:val="22"/>
          <w:lang w:val="fr-FR"/>
        </w:rPr>
        <w:t xml:space="preserve"> HG CM1 2016, Hatier</w:t>
      </w:r>
      <w:r w:rsidR="00F14BF5" w:rsidRPr="001C0209">
        <w:rPr>
          <w:rFonts w:ascii="Times New Roman" w:hAnsi="Times New Roman"/>
          <w:b/>
          <w:sz w:val="22"/>
          <w:lang w:val="fr-FR"/>
        </w:rPr>
        <w:t xml:space="preserve"> </w:t>
      </w:r>
      <w:r w:rsidR="00A52101" w:rsidRPr="001C0209">
        <w:rPr>
          <w:rFonts w:ascii="Times New Roman" w:hAnsi="Times New Roman"/>
          <w:b/>
          <w:sz w:val="22"/>
          <w:lang w:val="fr-FR"/>
        </w:rPr>
        <w:t>Hist CM 2016</w:t>
      </w:r>
      <w:r w:rsidR="00A52101" w:rsidRPr="00B91970">
        <w:rPr>
          <w:rFonts w:ascii="Times New Roman" w:hAnsi="Times New Roman"/>
          <w:b/>
          <w:sz w:val="24"/>
          <w:lang w:val="fr-FR"/>
        </w:rPr>
        <w:t>)</w:t>
      </w:r>
    </w:p>
    <w:p w:rsidR="00A52101" w:rsidRPr="00121785" w:rsidRDefault="00EC63B2" w:rsidP="00A52101">
      <w:pPr>
        <w:pStyle w:val="NormalWeb"/>
        <w:numPr>
          <w:ilvl w:val="0"/>
          <w:numId w:val="3"/>
        </w:numPr>
        <w:spacing w:beforeLines="0" w:line="320" w:lineRule="exac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Comment se présente la double-page (</w:t>
      </w:r>
      <w:r w:rsidR="00A52101" w:rsidRPr="00121785">
        <w:rPr>
          <w:rFonts w:ascii="Times New Roman" w:hAnsi="Times New Roman"/>
          <w:sz w:val="24"/>
        </w:rPr>
        <w:t>description formelle</w:t>
      </w:r>
      <w:r>
        <w:rPr>
          <w:rFonts w:ascii="Times New Roman" w:hAnsi="Times New Roman"/>
          <w:sz w:val="24"/>
        </w:rPr>
        <w:t>) ?</w:t>
      </w:r>
    </w:p>
    <w:p w:rsidR="00A52101" w:rsidRPr="00B91970" w:rsidRDefault="00EC63B2" w:rsidP="00A52101">
      <w:pPr>
        <w:pStyle w:val="NormalWeb"/>
        <w:numPr>
          <w:ilvl w:val="0"/>
          <w:numId w:val="3"/>
        </w:numPr>
        <w:spacing w:beforeLines="0" w:line="320" w:lineRule="exact"/>
        <w:jc w:val="both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sz w:val="24"/>
          <w:lang w:val="fr-FR"/>
        </w:rPr>
        <w:t>Comment « fonctionne » t-elle </w:t>
      </w:r>
      <w:r w:rsidR="00A52101" w:rsidRPr="00B91970">
        <w:rPr>
          <w:rFonts w:ascii="Times New Roman" w:hAnsi="Times New Roman"/>
          <w:sz w:val="24"/>
          <w:lang w:val="fr-FR"/>
        </w:rPr>
        <w:t>(</w:t>
      </w:r>
      <w:r>
        <w:rPr>
          <w:rFonts w:ascii="Times New Roman" w:hAnsi="Times New Roman"/>
          <w:sz w:val="24"/>
          <w:lang w:val="fr-FR"/>
        </w:rPr>
        <w:t>identification et analyse des</w:t>
      </w:r>
      <w:r w:rsidR="00A52101" w:rsidRPr="00B91970">
        <w:rPr>
          <w:rFonts w:ascii="Times New Roman" w:hAnsi="Times New Roman"/>
          <w:sz w:val="24"/>
          <w:lang w:val="fr-FR"/>
        </w:rPr>
        <w:t xml:space="preserve"> choix didactiques)</w:t>
      </w:r>
    </w:p>
    <w:p w:rsidR="00813CE3" w:rsidRDefault="00EC63B2" w:rsidP="00A52101">
      <w:pPr>
        <w:pStyle w:val="NormalWeb"/>
        <w:numPr>
          <w:ilvl w:val="0"/>
          <w:numId w:val="3"/>
        </w:numPr>
        <w:spacing w:beforeLines="0" w:line="320" w:lineRule="exact"/>
        <w:jc w:val="both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sz w:val="24"/>
          <w:lang w:val="fr-FR"/>
        </w:rPr>
        <w:t>Quelles sont les qualités et les faiblesses de la double-page</w:t>
      </w:r>
      <w:r w:rsidR="00A52101" w:rsidRPr="00B91970">
        <w:rPr>
          <w:rFonts w:ascii="Times New Roman" w:hAnsi="Times New Roman"/>
          <w:sz w:val="24"/>
          <w:lang w:val="fr-FR"/>
        </w:rPr>
        <w:t xml:space="preserve"> (adéquation au </w:t>
      </w:r>
      <w:r>
        <w:rPr>
          <w:rFonts w:ascii="Times New Roman" w:hAnsi="Times New Roman"/>
          <w:sz w:val="24"/>
          <w:lang w:val="fr-FR"/>
        </w:rPr>
        <w:t>programme…) ?</w:t>
      </w:r>
    </w:p>
    <w:p w:rsidR="00F65523" w:rsidRPr="00B91970" w:rsidRDefault="00F65523" w:rsidP="00F65523">
      <w:pPr>
        <w:pStyle w:val="NormalWeb"/>
        <w:spacing w:beforeLines="0" w:line="320" w:lineRule="exact"/>
        <w:ind w:left="360"/>
        <w:jc w:val="both"/>
        <w:rPr>
          <w:rFonts w:ascii="Times New Roman" w:hAnsi="Times New Roman"/>
          <w:sz w:val="24"/>
          <w:lang w:val="fr-FR"/>
        </w:rPr>
      </w:pPr>
    </w:p>
    <w:p w:rsidR="00A52101" w:rsidRDefault="008413A8" w:rsidP="008413A8">
      <w:pPr>
        <w:pStyle w:val="NormalWeb"/>
        <w:spacing w:beforeLines="0" w:line="320" w:lineRule="exact"/>
        <w:rPr>
          <w:rFonts w:ascii="Times New Roman" w:hAnsi="Times New Roman"/>
          <w:sz w:val="22"/>
          <w:szCs w:val="22"/>
          <w:lang w:val="fr-FR"/>
        </w:rPr>
      </w:pPr>
      <w:r>
        <w:rPr>
          <w:rFonts w:ascii="Times New Roman" w:hAnsi="Times New Roman"/>
          <w:b/>
          <w:sz w:val="22"/>
          <w:szCs w:val="22"/>
          <w:lang w:val="fr-FR"/>
        </w:rPr>
        <w:t>La</w:t>
      </w:r>
      <w:r w:rsidRPr="008413A8">
        <w:rPr>
          <w:rFonts w:ascii="Times New Roman" w:hAnsi="Times New Roman"/>
          <w:b/>
          <w:sz w:val="22"/>
          <w:szCs w:val="22"/>
          <w:lang w:val="fr-FR"/>
        </w:rPr>
        <w:t xml:space="preserve"> visite virtuelle de Lascaux : </w:t>
      </w:r>
      <w:hyperlink r:id="rId13" w:history="1">
        <w:r w:rsidR="00F65523" w:rsidRPr="00E063BE">
          <w:rPr>
            <w:rStyle w:val="Lienhypertexte"/>
            <w:rFonts w:ascii="Times New Roman" w:hAnsi="Times New Roman"/>
            <w:sz w:val="22"/>
            <w:szCs w:val="22"/>
            <w:lang w:val="fr-FR"/>
          </w:rPr>
          <w:t>http://archeologie.culture.fr/lascaux/fr</w:t>
        </w:r>
      </w:hyperlink>
      <w:r w:rsidR="00F4708F">
        <w:t xml:space="preserve"> (</w:t>
      </w:r>
      <w:r w:rsidR="00CB38F7">
        <w:t>voir aussi la grotte Chauvet)</w:t>
      </w:r>
    </w:p>
    <w:p w:rsidR="00965359" w:rsidRPr="00812DB8" w:rsidRDefault="00805C51" w:rsidP="008413A8">
      <w:pPr>
        <w:pStyle w:val="NormalWeb"/>
        <w:spacing w:beforeLines="0" w:line="320" w:lineRule="exact"/>
      </w:pPr>
      <w:r w:rsidRPr="008413A8">
        <w:rPr>
          <w:rFonts w:ascii="Times New Roman" w:hAnsi="Times New Roman"/>
          <w:b/>
          <w:sz w:val="22"/>
          <w:szCs w:val="22"/>
          <w:lang w:val="fr-FR"/>
        </w:rPr>
        <w:t xml:space="preserve">Un musée local : </w:t>
      </w:r>
      <w:hyperlink r:id="rId14" w:history="1">
        <w:r w:rsidR="00812DB8" w:rsidRPr="00BE4C9C">
          <w:rPr>
            <w:rStyle w:val="Lienhypertexte"/>
          </w:rPr>
          <w:t>https://www.argentomagus.fr/paleolithiqueS.html</w:t>
        </w:r>
      </w:hyperlink>
    </w:p>
    <w:sectPr w:rsidR="00965359" w:rsidRPr="00812DB8" w:rsidSect="000F7E9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40"/>
      <w:pgMar w:top="1021" w:right="1134" w:bottom="1021" w:left="1134" w:header="454" w:footer="454" w:gutter="0"/>
      <w:cols w:space="708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708F" w:rsidRDefault="00F4708F">
      <w:r>
        <w:separator/>
      </w:r>
    </w:p>
  </w:endnote>
  <w:endnote w:type="continuationSeparator" w:id="0">
    <w:p w:rsidR="00F4708F" w:rsidRDefault="00F470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00000003" w:usb1="00000000" w:usb2="00000000" w:usb3="00000000" w:csb0="00000001" w:csb1="00000000"/>
  </w:font>
  <w:font w:name="Verdana-Bold">
    <w:altName w:val="Verdan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Verdana-Italic">
    <w:altName w:val="Verdana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08F" w:rsidRDefault="005C785B" w:rsidP="000F7E91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F4708F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F4708F" w:rsidRDefault="00F4708F">
    <w:pPr>
      <w:pStyle w:val="Pieddepage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08F" w:rsidRDefault="005C785B" w:rsidP="000F7E91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F4708F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9C0362">
      <w:rPr>
        <w:rStyle w:val="Numrodepage"/>
        <w:noProof/>
      </w:rPr>
      <w:t>2</w:t>
    </w:r>
    <w:r>
      <w:rPr>
        <w:rStyle w:val="Numrodepage"/>
      </w:rPr>
      <w:fldChar w:fldCharType="end"/>
    </w:r>
  </w:p>
  <w:p w:rsidR="00F4708F" w:rsidRPr="00B91970" w:rsidRDefault="00F4708F" w:rsidP="000F7E91">
    <w:pPr>
      <w:pStyle w:val="Pieddepage"/>
      <w:tabs>
        <w:tab w:val="clear" w:pos="9406"/>
        <w:tab w:val="right" w:pos="9632"/>
        <w:tab w:val="right" w:pos="10773"/>
      </w:tabs>
      <w:spacing w:before="2"/>
      <w:rPr>
        <w:lang w:val="fr-FR"/>
      </w:rPr>
    </w:pPr>
    <w:r w:rsidRPr="00B91970">
      <w:rPr>
        <w:lang w:val="fr-FR"/>
      </w:rPr>
      <w:t>ESPE Centre-Val de Loire</w:t>
    </w:r>
    <w:r w:rsidRPr="00B91970">
      <w:rPr>
        <w:lang w:val="fr-FR"/>
      </w:rPr>
      <w:tab/>
    </w:r>
    <w:r w:rsidRPr="00B91970">
      <w:rPr>
        <w:lang w:val="fr-FR"/>
      </w:rPr>
      <w:tab/>
      <w:t>Sites de Bourges-Châteauroux</w:t>
    </w:r>
  </w:p>
  <w:p w:rsidR="00F4708F" w:rsidRPr="00B91970" w:rsidRDefault="00F4708F">
    <w:pPr>
      <w:pStyle w:val="Pieddepage"/>
      <w:rPr>
        <w:lang w:val="fr-FR"/>
      </w:rPr>
    </w:pPr>
  </w:p>
</w:ftr>
</file>

<file path=word/footer3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08F" w:rsidRDefault="00F4708F">
    <w:pPr>
      <w:pStyle w:val="Pieddepage"/>
    </w:pP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708F" w:rsidRDefault="00F4708F">
      <w:r>
        <w:separator/>
      </w:r>
    </w:p>
  </w:footnote>
  <w:footnote w:type="continuationSeparator" w:id="0">
    <w:p w:rsidR="00F4708F" w:rsidRDefault="00F4708F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08F" w:rsidRDefault="00F4708F">
    <w:pPr>
      <w:pStyle w:val="En-tte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08F" w:rsidRDefault="00F4708F" w:rsidP="000F7E91">
    <w:pPr>
      <w:pStyle w:val="En-tte"/>
      <w:tabs>
        <w:tab w:val="clear" w:pos="9406"/>
        <w:tab w:val="right" w:pos="9632"/>
      </w:tabs>
    </w:pPr>
    <w:r>
      <w:t>UE12</w:t>
    </w:r>
    <w:bookmarkStart w:id="0" w:name="_GoBack"/>
    <w:bookmarkEnd w:id="0"/>
    <w:r>
      <w:t>EC2</w:t>
    </w:r>
    <w:r>
      <w:tab/>
    </w:r>
    <w:r>
      <w:tab/>
      <w:t>M1-MEEF</w:t>
    </w:r>
  </w:p>
</w:hdr>
</file>

<file path=word/header3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08F" w:rsidRDefault="00F4708F">
    <w:pPr>
      <w:pStyle w:val="En-tte"/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D7358"/>
    <w:multiLevelType w:val="hybridMultilevel"/>
    <w:tmpl w:val="DE1A23B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3C390B"/>
    <w:multiLevelType w:val="hybridMultilevel"/>
    <w:tmpl w:val="0496511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6A5C99"/>
    <w:multiLevelType w:val="hybridMultilevel"/>
    <w:tmpl w:val="25988E02"/>
    <w:lvl w:ilvl="0" w:tplc="D0CE10F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embedSystemFonts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</w:compat>
  <w:rsids>
    <w:rsidRoot w:val="00F14BF5"/>
    <w:rsid w:val="00041B93"/>
    <w:rsid w:val="00071665"/>
    <w:rsid w:val="000F7E91"/>
    <w:rsid w:val="00102005"/>
    <w:rsid w:val="00121785"/>
    <w:rsid w:val="001C0209"/>
    <w:rsid w:val="001F206D"/>
    <w:rsid w:val="001F77D3"/>
    <w:rsid w:val="002E6745"/>
    <w:rsid w:val="00396A5E"/>
    <w:rsid w:val="003C54A1"/>
    <w:rsid w:val="003C585F"/>
    <w:rsid w:val="00400D7E"/>
    <w:rsid w:val="00410D5E"/>
    <w:rsid w:val="004815BD"/>
    <w:rsid w:val="004F1478"/>
    <w:rsid w:val="005C1979"/>
    <w:rsid w:val="005C43B2"/>
    <w:rsid w:val="005C785B"/>
    <w:rsid w:val="00606E15"/>
    <w:rsid w:val="0071068F"/>
    <w:rsid w:val="0076254E"/>
    <w:rsid w:val="00790EAF"/>
    <w:rsid w:val="00805C51"/>
    <w:rsid w:val="00812DB8"/>
    <w:rsid w:val="00813CE3"/>
    <w:rsid w:val="008413A8"/>
    <w:rsid w:val="00965359"/>
    <w:rsid w:val="009C0362"/>
    <w:rsid w:val="009D0B0E"/>
    <w:rsid w:val="00A43F4B"/>
    <w:rsid w:val="00A46EB7"/>
    <w:rsid w:val="00A52101"/>
    <w:rsid w:val="00B53D1A"/>
    <w:rsid w:val="00B91970"/>
    <w:rsid w:val="00CB38F7"/>
    <w:rsid w:val="00CF7B38"/>
    <w:rsid w:val="00D63022"/>
    <w:rsid w:val="00DD2D83"/>
    <w:rsid w:val="00DE5CE4"/>
    <w:rsid w:val="00DF1E8A"/>
    <w:rsid w:val="00E73AA4"/>
    <w:rsid w:val="00EB6D5F"/>
    <w:rsid w:val="00EC63B2"/>
    <w:rsid w:val="00F14BF5"/>
    <w:rsid w:val="00F409CB"/>
    <w:rsid w:val="00F4708F"/>
    <w:rsid w:val="00F65523"/>
  </w:rsids>
  <m:mathPr>
    <m:mathFont m:val="Impact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BF5"/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  <w:style w:type="paragraph" w:styleId="NormalWeb">
    <w:name w:val="Normal (Web)"/>
    <w:basedOn w:val="Normal"/>
    <w:uiPriority w:val="99"/>
    <w:rsid w:val="00F14BF5"/>
    <w:pPr>
      <w:spacing w:beforeLines="1"/>
    </w:pPr>
    <w:rPr>
      <w:rFonts w:ascii="Times" w:hAnsi="Times" w:cs="Times New Roman"/>
      <w:sz w:val="20"/>
      <w:szCs w:val="20"/>
      <w:lang w:eastAsia="fr-FR"/>
    </w:rPr>
  </w:style>
  <w:style w:type="character" w:styleId="lev">
    <w:name w:val="Strong"/>
    <w:basedOn w:val="Policepardfaut"/>
    <w:uiPriority w:val="22"/>
    <w:rsid w:val="00F14BF5"/>
    <w:rPr>
      <w:b/>
    </w:rPr>
  </w:style>
  <w:style w:type="paragraph" w:styleId="En-tte">
    <w:name w:val="header"/>
    <w:basedOn w:val="Normal"/>
    <w:link w:val="En-tteCar"/>
    <w:uiPriority w:val="99"/>
    <w:unhideWhenUsed/>
    <w:rsid w:val="00F14BF5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F14BF5"/>
  </w:style>
  <w:style w:type="paragraph" w:styleId="Pieddepage">
    <w:name w:val="footer"/>
    <w:basedOn w:val="Normal"/>
    <w:link w:val="PieddepageCar"/>
    <w:uiPriority w:val="99"/>
    <w:unhideWhenUsed/>
    <w:rsid w:val="00F14BF5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14BF5"/>
  </w:style>
  <w:style w:type="character" w:styleId="Numrodepage">
    <w:name w:val="page number"/>
    <w:basedOn w:val="Policepardfaut"/>
    <w:uiPriority w:val="99"/>
    <w:semiHidden/>
    <w:unhideWhenUsed/>
    <w:rsid w:val="00F14BF5"/>
  </w:style>
  <w:style w:type="character" w:styleId="Lienhypertexte">
    <w:name w:val="Hyperlink"/>
    <w:basedOn w:val="Policepardfaut"/>
    <w:uiPriority w:val="99"/>
    <w:unhideWhenUsed/>
    <w:rsid w:val="00D63022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B6D5F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6D5F"/>
    <w:rPr>
      <w:rFonts w:ascii="Lucida Grande" w:hAnsi="Lucida Grande"/>
      <w:sz w:val="18"/>
      <w:szCs w:val="18"/>
    </w:rPr>
  </w:style>
  <w:style w:type="character" w:styleId="Lienhypertextesuivi">
    <w:name w:val="FollowedHyperlink"/>
    <w:basedOn w:val="Policepardfaut"/>
    <w:uiPriority w:val="99"/>
    <w:semiHidden/>
    <w:unhideWhenUsed/>
    <w:rsid w:val="0096535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20" Type="http://schemas.openxmlformats.org/officeDocument/2006/relationships/footer" Target="footer3.xml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23" Type="http://schemas.microsoft.com/office/2007/relationships/stylesWithEffects" Target="stylesWithEffects.xml"/><Relationship Id="rId10" Type="http://schemas.openxmlformats.org/officeDocument/2006/relationships/image" Target="media/image4.jpeg"/><Relationship Id="rId11" Type="http://schemas.openxmlformats.org/officeDocument/2006/relationships/image" Target="media/image5.jpeg"/><Relationship Id="rId12" Type="http://schemas.openxmlformats.org/officeDocument/2006/relationships/image" Target="media/image6.jpeg"/><Relationship Id="rId13" Type="http://schemas.openxmlformats.org/officeDocument/2006/relationships/hyperlink" Target="http://archeologie.culture.fr/lascaux/fr" TargetMode="External"/><Relationship Id="rId14" Type="http://schemas.openxmlformats.org/officeDocument/2006/relationships/hyperlink" Target="https://www.argentomagus.fr/paleolithiqueS.html" TargetMode="External"/><Relationship Id="rId15" Type="http://schemas.openxmlformats.org/officeDocument/2006/relationships/header" Target="header1.xml"/><Relationship Id="rId16" Type="http://schemas.openxmlformats.org/officeDocument/2006/relationships/header" Target="header2.xml"/><Relationship Id="rId17" Type="http://schemas.openxmlformats.org/officeDocument/2006/relationships/footer" Target="footer1.xml"/><Relationship Id="rId18" Type="http://schemas.openxmlformats.org/officeDocument/2006/relationships/footer" Target="footer2.xml"/><Relationship Id="rId19" Type="http://schemas.openxmlformats.org/officeDocument/2006/relationships/header" Target="header3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305</Words>
  <Characters>1740</Characters>
  <Application>Microsoft Macintosh Word</Application>
  <DocSecurity>0</DocSecurity>
  <Lines>14</Lines>
  <Paragraphs>3</Paragraphs>
  <ScaleCrop>false</ScaleCrop>
  <Company>Iufm Orléans-Tours</Company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cp:lastModifiedBy>jean-louis laubry</cp:lastModifiedBy>
  <cp:revision>4</cp:revision>
  <dcterms:created xsi:type="dcterms:W3CDTF">2019-09-03T14:12:00Z</dcterms:created>
  <dcterms:modified xsi:type="dcterms:W3CDTF">2019-09-03T14:19:00Z</dcterms:modified>
</cp:coreProperties>
</file>