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Default Extension="wdp" ContentType="image/vnd.ms-photo"/>
  <Override PartName="/word/document.xml" ContentType="application/vnd.openxmlformats-officedocument.wordprocessingml.document.main+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657" w:rsidRPr="002C46CF" w:rsidRDefault="00C11657" w:rsidP="00C11657">
      <w:pPr>
        <w:pBdr>
          <w:top w:val="single" w:sz="4" w:space="5" w:color="auto"/>
          <w:left w:val="single" w:sz="4" w:space="4" w:color="auto"/>
          <w:bottom w:val="single" w:sz="4" w:space="2" w:color="auto"/>
          <w:right w:val="single" w:sz="4" w:space="4" w:color="auto"/>
        </w:pBdr>
        <w:spacing w:line="240" w:lineRule="exact"/>
        <w:jc w:val="center"/>
        <w:rPr>
          <w:rFonts w:ascii="Times New Roman" w:hAnsi="Times New Roman"/>
          <w:b/>
          <w:sz w:val="28"/>
          <w:lang w:val="fr-FR"/>
        </w:rPr>
      </w:pPr>
      <w:r w:rsidRPr="002C46CF">
        <w:rPr>
          <w:rFonts w:ascii="Times New Roman" w:hAnsi="Times New Roman"/>
          <w:b/>
          <w:sz w:val="28"/>
          <w:lang w:val="fr-FR"/>
        </w:rPr>
        <w:t xml:space="preserve">TD 6 – Habiter : se loger, travailler, se cultiver dans des </w:t>
      </w:r>
      <w:r w:rsidRPr="001F3F63">
        <w:rPr>
          <w:rFonts w:ascii="Times New Roman" w:hAnsi="Times New Roman"/>
          <w:b/>
          <w:sz w:val="28"/>
          <w:highlight w:val="yellow"/>
          <w:lang w:val="fr-FR"/>
        </w:rPr>
        <w:t>espaces urbains</w:t>
      </w:r>
    </w:p>
    <w:p w:rsidR="00C11657" w:rsidRPr="00574330" w:rsidRDefault="00574330" w:rsidP="00C11657">
      <w:pPr>
        <w:spacing w:before="60" w:line="280" w:lineRule="exact"/>
        <w:rPr>
          <w:rFonts w:ascii="Times New Roman" w:hAnsi="Times New Roman"/>
          <w:b/>
        </w:rPr>
      </w:pPr>
      <w:r w:rsidRPr="00574330">
        <w:rPr>
          <w:rFonts w:ascii="Times New Roman" w:hAnsi="Times New Roman"/>
          <w:b/>
          <w:lang w:val="fr-FR"/>
        </w:rPr>
        <w:t xml:space="preserve">PROGRAMME </w:t>
      </w:r>
      <w:r w:rsidR="00C11657" w:rsidRPr="00574330">
        <w:rPr>
          <w:rFonts w:ascii="Times New Roman" w:hAnsi="Times New Roman"/>
          <w:b/>
        </w:rPr>
        <w:t>CYCLE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53"/>
        <w:gridCol w:w="2795"/>
      </w:tblGrid>
      <w:tr w:rsidR="00C11657" w:rsidRPr="002C46CF">
        <w:tc>
          <w:tcPr>
            <w:tcW w:w="5000" w:type="pct"/>
            <w:gridSpan w:val="2"/>
            <w:shd w:val="clear" w:color="auto" w:fill="DAEEF3"/>
          </w:tcPr>
          <w:p w:rsidR="00C11657" w:rsidRPr="002C46CF" w:rsidRDefault="00C11657" w:rsidP="00965C17">
            <w:pPr>
              <w:jc w:val="center"/>
              <w:rPr>
                <w:rFonts w:ascii="Times New Roman" w:eastAsia="Times" w:hAnsi="Times New Roman" w:cs="Calibri"/>
                <w:b/>
                <w:szCs w:val="20"/>
                <w:lang w:val="fr-FR"/>
              </w:rPr>
            </w:pPr>
            <w:r w:rsidRPr="002C46CF">
              <w:rPr>
                <w:rFonts w:ascii="Times New Roman" w:eastAsia="Times" w:hAnsi="Times New Roman" w:cs="Calibri"/>
                <w:b/>
                <w:szCs w:val="20"/>
                <w:lang w:val="fr-FR"/>
              </w:rPr>
              <w:t>Comprendre qu’un espace est organisé</w:t>
            </w:r>
          </w:p>
        </w:tc>
      </w:tr>
      <w:tr w:rsidR="00C11657" w:rsidRPr="002C46CF">
        <w:tc>
          <w:tcPr>
            <w:tcW w:w="3581" w:type="pct"/>
            <w:shd w:val="clear" w:color="auto" w:fill="auto"/>
          </w:tcPr>
          <w:p w:rsidR="00C11657" w:rsidRPr="002C46CF" w:rsidRDefault="00C11657" w:rsidP="00965C17">
            <w:pPr>
              <w:keepNext/>
              <w:keepLines/>
              <w:jc w:val="both"/>
              <w:outlineLvl w:val="5"/>
              <w:rPr>
                <w:rFonts w:ascii="Times New Roman" w:eastAsia="Times" w:hAnsi="Times New Roman" w:cs="Calibri"/>
                <w:szCs w:val="20"/>
                <w:lang w:val="fr-FR"/>
              </w:rPr>
            </w:pPr>
            <w:r w:rsidRPr="002C46CF">
              <w:rPr>
                <w:rFonts w:ascii="Times New Roman" w:eastAsia="Times" w:hAnsi="Times New Roman" w:cs="Calibri"/>
                <w:szCs w:val="20"/>
                <w:lang w:val="fr-FR"/>
              </w:rPr>
              <w:t xml:space="preserve">Découvrir le quartier, </w:t>
            </w:r>
            <w:r w:rsidRPr="002C46CF">
              <w:rPr>
                <w:rFonts w:ascii="Times New Roman" w:eastAsia="Times" w:hAnsi="Times New Roman" w:cs="Calibri"/>
                <w:b/>
                <w:szCs w:val="20"/>
                <w:lang w:val="fr-FR"/>
              </w:rPr>
              <w:t xml:space="preserve">le village, </w:t>
            </w:r>
            <w:r w:rsidRPr="001F3F63">
              <w:rPr>
                <w:rFonts w:ascii="Times New Roman" w:eastAsia="Times" w:hAnsi="Times New Roman" w:cs="Calibri"/>
                <w:b/>
                <w:szCs w:val="20"/>
                <w:highlight w:val="yellow"/>
                <w:lang w:val="fr-FR"/>
              </w:rPr>
              <w:t>la ville: ses principaux espaces et ses principales fonctions.</w:t>
            </w:r>
          </w:p>
          <w:p w:rsidR="00C11657" w:rsidRPr="002C46CF" w:rsidRDefault="00C11657" w:rsidP="00965C17">
            <w:pPr>
              <w:keepNext/>
              <w:keepLines/>
              <w:numPr>
                <w:ilvl w:val="0"/>
                <w:numId w:val="1"/>
              </w:numPr>
              <w:jc w:val="both"/>
              <w:outlineLvl w:val="5"/>
              <w:rPr>
                <w:rFonts w:ascii="Times New Roman" w:eastAsia="Times" w:hAnsi="Times New Roman" w:cs="Calibri"/>
                <w:szCs w:val="20"/>
                <w:lang w:val="fr-FR"/>
              </w:rPr>
            </w:pPr>
            <w:r w:rsidRPr="002C46CF">
              <w:rPr>
                <w:rFonts w:ascii="Times New Roman" w:eastAsia="Times" w:hAnsi="Times New Roman" w:cs="Calibri"/>
                <w:szCs w:val="20"/>
                <w:lang w:val="fr-FR"/>
              </w:rPr>
              <w:t>Des espaces très proches (école, parc, parcours régulier...) puis proches et plus complexes (quartier, village, centre-ville, centre commercial...), en construisant progressivement des légendes.</w:t>
            </w:r>
          </w:p>
          <w:p w:rsidR="00C11657" w:rsidRPr="002C46CF" w:rsidRDefault="00C11657" w:rsidP="00965C17">
            <w:pPr>
              <w:keepNext/>
              <w:keepLines/>
              <w:numPr>
                <w:ilvl w:val="0"/>
                <w:numId w:val="1"/>
              </w:numPr>
              <w:jc w:val="both"/>
              <w:outlineLvl w:val="5"/>
              <w:rPr>
                <w:rFonts w:ascii="Times New Roman" w:eastAsia="Times" w:hAnsi="Times New Roman" w:cs="Calibri"/>
                <w:szCs w:val="20"/>
                <w:lang w:val="fr-FR"/>
              </w:rPr>
            </w:pPr>
            <w:r w:rsidRPr="002C46CF">
              <w:rPr>
                <w:rFonts w:ascii="Times New Roman" w:eastAsia="Times" w:hAnsi="Times New Roman" w:cs="Calibri"/>
                <w:b/>
                <w:szCs w:val="20"/>
                <w:lang w:val="fr-FR"/>
              </w:rPr>
              <w:t xml:space="preserve">Des organisations spatiales, </w:t>
            </w:r>
            <w:r w:rsidRPr="001F3F63">
              <w:rPr>
                <w:rFonts w:ascii="Times New Roman" w:eastAsia="Times" w:hAnsi="Times New Roman" w:cs="Calibri"/>
                <w:b/>
                <w:szCs w:val="20"/>
                <w:highlight w:val="yellow"/>
                <w:lang w:val="fr-FR"/>
              </w:rPr>
              <w:t>à partir de photographies paysagères de terrain et aériennes; à partir de documents cartographiques</w:t>
            </w:r>
            <w:r w:rsidRPr="001F3F63">
              <w:rPr>
                <w:rFonts w:ascii="Times New Roman" w:eastAsia="Times" w:hAnsi="Times New Roman" w:cs="Calibri"/>
                <w:szCs w:val="20"/>
                <w:highlight w:val="yellow"/>
                <w:lang w:val="fr-FR"/>
              </w:rPr>
              <w:t>.</w:t>
            </w:r>
          </w:p>
          <w:p w:rsidR="00C11657" w:rsidRPr="002C46CF" w:rsidRDefault="00C11657" w:rsidP="00965C17">
            <w:pPr>
              <w:keepNext/>
              <w:keepLines/>
              <w:numPr>
                <w:ilvl w:val="0"/>
                <w:numId w:val="1"/>
              </w:numPr>
              <w:jc w:val="both"/>
              <w:outlineLvl w:val="5"/>
              <w:rPr>
                <w:rFonts w:ascii="Times New Roman" w:eastAsia="Times" w:hAnsi="Times New Roman" w:cs="Calibri"/>
                <w:b/>
                <w:szCs w:val="20"/>
                <w:lang w:val="fr-FR"/>
              </w:rPr>
            </w:pPr>
            <w:r w:rsidRPr="001F3F63">
              <w:rPr>
                <w:rFonts w:ascii="Times New Roman" w:eastAsia="Times" w:hAnsi="Times New Roman" w:cs="Calibri"/>
                <w:b/>
                <w:szCs w:val="20"/>
                <w:highlight w:val="yellow"/>
                <w:lang w:val="fr-FR"/>
              </w:rPr>
              <w:t>Une carte thématique simple des villes en France</w:t>
            </w:r>
            <w:r w:rsidRPr="002C46CF">
              <w:rPr>
                <w:rFonts w:ascii="Times New Roman" w:eastAsia="Times" w:hAnsi="Times New Roman" w:cs="Calibri"/>
                <w:b/>
                <w:szCs w:val="20"/>
                <w:lang w:val="fr-FR"/>
              </w:rPr>
              <w:t xml:space="preserve">. </w:t>
            </w:r>
          </w:p>
          <w:p w:rsidR="00C11657" w:rsidRPr="002C46CF" w:rsidRDefault="00C11657" w:rsidP="00965C17">
            <w:pPr>
              <w:keepNext/>
              <w:keepLines/>
              <w:numPr>
                <w:ilvl w:val="0"/>
                <w:numId w:val="1"/>
              </w:numPr>
              <w:jc w:val="both"/>
              <w:outlineLvl w:val="5"/>
              <w:rPr>
                <w:rFonts w:ascii="Times New Roman" w:eastAsia="Times" w:hAnsi="Times New Roman" w:cs="Calibri"/>
                <w:szCs w:val="20"/>
                <w:lang w:val="fr-FR"/>
              </w:rPr>
            </w:pPr>
            <w:r w:rsidRPr="002C46CF">
              <w:rPr>
                <w:rFonts w:ascii="Times New Roman" w:eastAsia="Times" w:hAnsi="Times New Roman" w:cs="Calibri"/>
                <w:b/>
                <w:szCs w:val="20"/>
                <w:lang w:val="fr-FR"/>
              </w:rPr>
              <w:t xml:space="preserve">Le rôle de certains acteurs urbains </w:t>
            </w:r>
            <w:r w:rsidRPr="002C46CF">
              <w:rPr>
                <w:rFonts w:ascii="Times New Roman" w:eastAsia="Times" w:hAnsi="Times New Roman" w:cs="Calibri"/>
                <w:szCs w:val="20"/>
                <w:lang w:val="fr-FR"/>
              </w:rPr>
              <w:t>: la municipalité, les habitants, les commerçants …</w:t>
            </w:r>
          </w:p>
        </w:tc>
        <w:tc>
          <w:tcPr>
            <w:tcW w:w="1419" w:type="pct"/>
            <w:shd w:val="clear" w:color="auto" w:fill="auto"/>
          </w:tcPr>
          <w:p w:rsidR="00C11657" w:rsidRPr="008641BE" w:rsidRDefault="00C11657" w:rsidP="00965C17">
            <w:pPr>
              <w:jc w:val="both"/>
              <w:rPr>
                <w:rFonts w:ascii="Times New Roman" w:eastAsia="Times" w:hAnsi="Times New Roman" w:cs="Calibri"/>
                <w:color w:val="FF0000"/>
                <w:szCs w:val="20"/>
                <w:lang w:val="fr-FR"/>
              </w:rPr>
            </w:pPr>
            <w:r w:rsidRPr="002C46CF">
              <w:rPr>
                <w:rFonts w:ascii="Times New Roman" w:eastAsia="Times" w:hAnsi="Times New Roman" w:cs="Calibri"/>
                <w:szCs w:val="20"/>
                <w:lang w:val="fr-FR"/>
              </w:rPr>
              <w:t xml:space="preserve">Photographies prises sur le terrain, dessins ; photographies aériennes obliques (schématisations), puis verticales; plans, cartes topographiques (schématisations); </w:t>
            </w:r>
            <w:r w:rsidRPr="002C46CF">
              <w:rPr>
                <w:rFonts w:ascii="Times New Roman" w:eastAsia="Times" w:hAnsi="Times New Roman" w:cs="Calibri"/>
                <w:b/>
                <w:szCs w:val="20"/>
                <w:lang w:val="fr-FR"/>
              </w:rPr>
              <w:t>tableau de chiffres (population des grandes villes).</w:t>
            </w:r>
            <w:r w:rsidRPr="002C46CF">
              <w:rPr>
                <w:rFonts w:ascii="Times New Roman" w:eastAsia="Times" w:hAnsi="Times New Roman" w:cs="Calibri"/>
                <w:szCs w:val="20"/>
                <w:lang w:val="fr-FR"/>
              </w:rPr>
              <w:t xml:space="preserve"> </w:t>
            </w:r>
            <w:r w:rsidR="008641BE" w:rsidRPr="004C7254">
              <w:rPr>
                <w:rFonts w:ascii="Times New Roman" w:eastAsia="Times" w:hAnsi="Times New Roman" w:cs="Calibri"/>
                <w:i/>
                <w:color w:val="FF0000"/>
                <w:szCs w:val="20"/>
                <w:lang w:val="fr-FR"/>
              </w:rPr>
              <w:t>[CE2</w:t>
            </w:r>
            <w:r w:rsidR="008641BE">
              <w:rPr>
                <w:rFonts w:ascii="Times New Roman" w:eastAsia="Times" w:hAnsi="Times New Roman" w:cs="Calibri"/>
                <w:color w:val="FF0000"/>
                <w:szCs w:val="20"/>
                <w:lang w:val="fr-FR"/>
              </w:rPr>
              <w:t>]</w:t>
            </w:r>
          </w:p>
        </w:tc>
      </w:tr>
      <w:tr w:rsidR="00C11657" w:rsidRPr="00C73062">
        <w:tc>
          <w:tcPr>
            <w:tcW w:w="5000" w:type="pct"/>
            <w:gridSpan w:val="2"/>
            <w:shd w:val="clear" w:color="auto" w:fill="DAEEF3"/>
          </w:tcPr>
          <w:p w:rsidR="00C11657" w:rsidRPr="00C73062" w:rsidRDefault="00C11657" w:rsidP="00965C17">
            <w:pPr>
              <w:jc w:val="center"/>
              <w:rPr>
                <w:rFonts w:ascii="Times New Roman" w:eastAsia="Times" w:hAnsi="Times New Roman" w:cs="Calibri"/>
                <w:b/>
                <w:szCs w:val="20"/>
              </w:rPr>
            </w:pPr>
            <w:r w:rsidRPr="00C73062">
              <w:rPr>
                <w:rFonts w:ascii="Times New Roman" w:eastAsia="Times" w:hAnsi="Times New Roman" w:cs="Calibri"/>
                <w:b/>
                <w:szCs w:val="20"/>
              </w:rPr>
              <w:t xml:space="preserve">Identifier des paysages </w:t>
            </w:r>
          </w:p>
        </w:tc>
      </w:tr>
      <w:tr w:rsidR="00C11657" w:rsidRPr="002C46CF">
        <w:tc>
          <w:tcPr>
            <w:tcW w:w="3581" w:type="pct"/>
            <w:shd w:val="clear" w:color="auto" w:fill="auto"/>
          </w:tcPr>
          <w:p w:rsidR="00C11657" w:rsidRPr="002C46CF" w:rsidRDefault="00C11657" w:rsidP="00965C17">
            <w:pPr>
              <w:jc w:val="both"/>
              <w:rPr>
                <w:rFonts w:ascii="Times New Roman" w:eastAsia="Times" w:hAnsi="Times New Roman" w:cs="Calibri"/>
                <w:szCs w:val="20"/>
                <w:lang w:val="fr-FR"/>
              </w:rPr>
            </w:pPr>
            <w:r w:rsidRPr="002C46CF">
              <w:rPr>
                <w:rFonts w:ascii="Times New Roman" w:eastAsia="Times" w:hAnsi="Times New Roman" w:cs="Calibri"/>
                <w:szCs w:val="20"/>
                <w:lang w:val="fr-FR"/>
              </w:rPr>
              <w:t>Reconnaitre différents paysages: les littoraux, les massifs montagneux, les campagnes, les villes, les déserts...</w:t>
            </w:r>
          </w:p>
          <w:p w:rsidR="00C11657" w:rsidRPr="001F3F63" w:rsidRDefault="00C11657" w:rsidP="00965C17">
            <w:pPr>
              <w:numPr>
                <w:ilvl w:val="0"/>
                <w:numId w:val="2"/>
              </w:numPr>
              <w:jc w:val="both"/>
              <w:rPr>
                <w:rFonts w:ascii="Times New Roman" w:eastAsia="Times" w:hAnsi="Times New Roman" w:cs="Calibri"/>
                <w:szCs w:val="20"/>
                <w:highlight w:val="yellow"/>
                <w:lang w:val="fr-FR"/>
              </w:rPr>
            </w:pPr>
            <w:r w:rsidRPr="001F3F63">
              <w:rPr>
                <w:rFonts w:ascii="Times New Roman" w:eastAsia="Times" w:hAnsi="Times New Roman" w:cs="Calibri"/>
                <w:b/>
                <w:szCs w:val="20"/>
                <w:highlight w:val="yellow"/>
                <w:lang w:val="fr-FR"/>
              </w:rPr>
              <w:t>Les principaux paysages français en s'appuyant sur des lieux de vie</w:t>
            </w:r>
            <w:r w:rsidRPr="001F3F63">
              <w:rPr>
                <w:rFonts w:ascii="Times New Roman" w:eastAsia="Times" w:hAnsi="Times New Roman" w:cs="Calibri"/>
                <w:szCs w:val="20"/>
                <w:highlight w:val="yellow"/>
                <w:lang w:val="fr-FR"/>
              </w:rPr>
              <w:t>.</w:t>
            </w:r>
          </w:p>
          <w:p w:rsidR="00C11657" w:rsidRPr="002C46CF" w:rsidRDefault="00C11657" w:rsidP="00965C17">
            <w:pPr>
              <w:keepNext/>
              <w:keepLines/>
              <w:numPr>
                <w:ilvl w:val="0"/>
                <w:numId w:val="2"/>
              </w:numPr>
              <w:outlineLvl w:val="5"/>
              <w:rPr>
                <w:rFonts w:ascii="Times New Roman" w:eastAsia="Times" w:hAnsi="Times New Roman" w:cs="Calibri"/>
                <w:szCs w:val="20"/>
                <w:lang w:val="fr-FR"/>
              </w:rPr>
            </w:pPr>
            <w:r w:rsidRPr="002C46CF">
              <w:rPr>
                <w:rFonts w:ascii="Times New Roman" w:eastAsia="Times" w:hAnsi="Times New Roman" w:cs="Calibri"/>
                <w:szCs w:val="20"/>
                <w:lang w:val="fr-FR"/>
              </w:rPr>
              <w:t>Quelques paysages de la planète et leurs caractéristiques.</w:t>
            </w:r>
          </w:p>
        </w:tc>
        <w:tc>
          <w:tcPr>
            <w:tcW w:w="1419" w:type="pct"/>
            <w:shd w:val="clear" w:color="auto" w:fill="auto"/>
          </w:tcPr>
          <w:p w:rsidR="00C11657" w:rsidRPr="002C46CF" w:rsidRDefault="00C11657" w:rsidP="00965C17">
            <w:pPr>
              <w:jc w:val="both"/>
              <w:rPr>
                <w:rFonts w:ascii="Times New Roman" w:eastAsia="Times" w:hAnsi="Times New Roman" w:cs="Calibri"/>
                <w:szCs w:val="20"/>
                <w:lang w:val="fr-FR"/>
              </w:rPr>
            </w:pPr>
            <w:r w:rsidRPr="002C46CF">
              <w:rPr>
                <w:rFonts w:ascii="Times New Roman" w:eastAsia="Times" w:hAnsi="Times New Roman" w:cs="Calibri"/>
                <w:szCs w:val="20"/>
                <w:lang w:val="fr-FR"/>
              </w:rPr>
              <w:t>Photographies paysagères, de terrain, vues aériennes, globe terrestre, planisphère, films documentaires.</w:t>
            </w:r>
          </w:p>
        </w:tc>
      </w:tr>
    </w:tbl>
    <w:p w:rsidR="00C11657" w:rsidRDefault="00574330" w:rsidP="00C11657">
      <w:pPr>
        <w:spacing w:before="60" w:line="260" w:lineRule="exact"/>
        <w:rPr>
          <w:rFonts w:ascii="Times New Roman" w:hAnsi="Times New Roman"/>
          <w:b/>
        </w:rPr>
      </w:pPr>
      <w:r>
        <w:rPr>
          <w:rFonts w:ascii="Times New Roman" w:hAnsi="Times New Roman"/>
          <w:b/>
        </w:rPr>
        <w:t xml:space="preserve">PROGRAMME </w:t>
      </w:r>
      <w:r w:rsidR="00C11657" w:rsidRPr="00CC18C9">
        <w:rPr>
          <w:rFonts w:ascii="Times New Roman" w:hAnsi="Times New Roman"/>
          <w:b/>
        </w:rPr>
        <w:t>CYCLE 3</w:t>
      </w:r>
    </w:p>
    <w:tbl>
      <w:tblPr>
        <w:tblW w:w="5000" w:type="pct"/>
        <w:tblLayout w:type="fixed"/>
        <w:tblCellMar>
          <w:left w:w="6" w:type="dxa"/>
          <w:right w:w="55" w:type="dxa"/>
        </w:tblCellMar>
        <w:tblLook w:val="0000"/>
      </w:tblPr>
      <w:tblGrid>
        <w:gridCol w:w="3408"/>
        <w:gridCol w:w="6285"/>
      </w:tblGrid>
      <w:tr w:rsidR="00C11657" w:rsidRPr="00A65635">
        <w:tc>
          <w:tcPr>
            <w:tcW w:w="9693" w:type="dxa"/>
            <w:gridSpan w:val="2"/>
            <w:tcBorders>
              <w:top w:val="single" w:sz="2" w:space="0" w:color="000080"/>
              <w:left w:val="single" w:sz="2" w:space="0" w:color="000080"/>
              <w:bottom w:val="single" w:sz="2" w:space="0" w:color="000080"/>
              <w:right w:val="single" w:sz="2" w:space="0" w:color="000080"/>
            </w:tcBorders>
            <w:shd w:val="clear" w:color="auto" w:fill="DAEEF3"/>
          </w:tcPr>
          <w:p w:rsidR="00C11657" w:rsidRPr="00A65635" w:rsidRDefault="00C11657" w:rsidP="00965C17">
            <w:pPr>
              <w:pStyle w:val="Corpsdetexte"/>
              <w:suppressLineNumbers/>
              <w:tabs>
                <w:tab w:val="left" w:pos="6416"/>
              </w:tabs>
              <w:spacing w:after="0" w:line="240" w:lineRule="auto"/>
              <w:jc w:val="center"/>
              <w:rPr>
                <w:rFonts w:cs="Calibri"/>
                <w:b/>
                <w:color w:val="000000"/>
                <w:szCs w:val="20"/>
              </w:rPr>
            </w:pPr>
            <w:r w:rsidRPr="00A65635">
              <w:rPr>
                <w:rFonts w:cs="Calibri"/>
                <w:b/>
                <w:color w:val="000000"/>
                <w:szCs w:val="20"/>
              </w:rPr>
              <w:t>Classe de CM1</w:t>
            </w:r>
          </w:p>
        </w:tc>
      </w:tr>
      <w:tr w:rsidR="00C11657" w:rsidRPr="00A65635">
        <w:tc>
          <w:tcPr>
            <w:tcW w:w="3408" w:type="dxa"/>
            <w:tcBorders>
              <w:top w:val="single" w:sz="2" w:space="0" w:color="000080"/>
              <w:left w:val="single" w:sz="2" w:space="0" w:color="000080"/>
              <w:bottom w:val="single" w:sz="2" w:space="0" w:color="000080"/>
            </w:tcBorders>
            <w:shd w:val="clear" w:color="auto" w:fill="DAEEF3"/>
          </w:tcPr>
          <w:p w:rsidR="00C11657" w:rsidRPr="00A65635" w:rsidRDefault="00C11657" w:rsidP="00C11657">
            <w:pPr>
              <w:rPr>
                <w:rFonts w:ascii="Times New Roman" w:hAnsi="Times New Roman" w:cs="Calibri"/>
                <w:b/>
                <w:szCs w:val="20"/>
              </w:rPr>
            </w:pPr>
            <w:r w:rsidRPr="00A65635">
              <w:rPr>
                <w:rFonts w:ascii="Times New Roman" w:hAnsi="Times New Roman" w:cs="Calibri"/>
                <w:b/>
                <w:szCs w:val="20"/>
              </w:rPr>
              <w:t>Repères annuels</w:t>
            </w:r>
          </w:p>
        </w:tc>
        <w:tc>
          <w:tcPr>
            <w:tcW w:w="6285" w:type="dxa"/>
            <w:tcBorders>
              <w:top w:val="single" w:sz="2" w:space="0" w:color="000080"/>
              <w:left w:val="single" w:sz="2" w:space="0" w:color="000080"/>
              <w:bottom w:val="single" w:sz="2" w:space="0" w:color="000080"/>
              <w:right w:val="single" w:sz="2" w:space="0" w:color="000080"/>
            </w:tcBorders>
            <w:shd w:val="clear" w:color="auto" w:fill="DAEEF3"/>
          </w:tcPr>
          <w:p w:rsidR="00C11657" w:rsidRPr="00A65635" w:rsidRDefault="00C11657" w:rsidP="00965C17">
            <w:pPr>
              <w:pStyle w:val="Corpsdetexte"/>
              <w:suppressLineNumbers/>
              <w:tabs>
                <w:tab w:val="left" w:pos="6416"/>
              </w:tabs>
              <w:spacing w:after="0" w:line="240" w:lineRule="auto"/>
              <w:jc w:val="both"/>
              <w:rPr>
                <w:rFonts w:cs="Calibri"/>
                <w:b/>
                <w:color w:val="000000"/>
                <w:szCs w:val="20"/>
              </w:rPr>
            </w:pPr>
            <w:r w:rsidRPr="00A65635">
              <w:rPr>
                <w:rFonts w:cs="Calibri"/>
                <w:b/>
                <w:color w:val="000000"/>
                <w:szCs w:val="20"/>
              </w:rPr>
              <w:t>Démarches et contenus d’enseignement</w:t>
            </w:r>
          </w:p>
        </w:tc>
      </w:tr>
      <w:tr w:rsidR="00C11657" w:rsidRPr="00A65635">
        <w:tc>
          <w:tcPr>
            <w:tcW w:w="3408" w:type="dxa"/>
            <w:tcBorders>
              <w:top w:val="single" w:sz="2" w:space="0" w:color="000080"/>
              <w:left w:val="single" w:sz="2" w:space="0" w:color="000080"/>
              <w:bottom w:val="single" w:sz="2" w:space="0" w:color="000080"/>
            </w:tcBorders>
            <w:shd w:val="clear" w:color="auto" w:fill="FFFFFF"/>
          </w:tcPr>
          <w:p w:rsidR="00C11657" w:rsidRPr="002C46CF" w:rsidRDefault="00C11657" w:rsidP="00965C17">
            <w:pPr>
              <w:jc w:val="center"/>
              <w:rPr>
                <w:rFonts w:ascii="Times New Roman" w:hAnsi="Times New Roman" w:cs="Calibri"/>
                <w:b/>
                <w:szCs w:val="20"/>
                <w:lang w:val="fr-FR"/>
              </w:rPr>
            </w:pPr>
          </w:p>
          <w:p w:rsidR="00C11657" w:rsidRPr="002C46CF" w:rsidRDefault="00C11657" w:rsidP="00965C17">
            <w:pPr>
              <w:jc w:val="center"/>
              <w:rPr>
                <w:rFonts w:ascii="Times New Roman" w:hAnsi="Times New Roman" w:cs="Calibri"/>
                <w:b/>
                <w:szCs w:val="20"/>
                <w:lang w:val="fr-FR"/>
              </w:rPr>
            </w:pPr>
            <w:r w:rsidRPr="002C46CF">
              <w:rPr>
                <w:rFonts w:ascii="Times New Roman" w:hAnsi="Times New Roman" w:cs="Calibri"/>
                <w:b/>
                <w:szCs w:val="20"/>
                <w:lang w:val="fr-FR"/>
              </w:rPr>
              <w:t>Thème 2</w:t>
            </w:r>
          </w:p>
          <w:p w:rsidR="00C11657" w:rsidRPr="001F3F63" w:rsidRDefault="00C11657" w:rsidP="00965C17">
            <w:pPr>
              <w:jc w:val="center"/>
              <w:rPr>
                <w:rFonts w:ascii="Times New Roman" w:hAnsi="Times New Roman" w:cs="Calibri"/>
                <w:szCs w:val="20"/>
                <w:highlight w:val="yellow"/>
                <w:lang w:val="fr-FR"/>
              </w:rPr>
            </w:pPr>
            <w:r w:rsidRPr="001F3F63">
              <w:rPr>
                <w:rFonts w:ascii="Times New Roman" w:hAnsi="Times New Roman" w:cs="Calibri"/>
                <w:b/>
                <w:szCs w:val="20"/>
                <w:highlight w:val="yellow"/>
                <w:lang w:val="fr-FR"/>
              </w:rPr>
              <w:t>Se loger, travailler, se cultiver, avoir des loisirs en France</w:t>
            </w:r>
          </w:p>
          <w:p w:rsidR="00C11657" w:rsidRPr="001F3F63" w:rsidRDefault="00C11657" w:rsidP="00965C17">
            <w:pPr>
              <w:pStyle w:val="Corpsdetexte"/>
              <w:spacing w:after="0" w:line="240" w:lineRule="auto"/>
              <w:jc w:val="center"/>
              <w:rPr>
                <w:rFonts w:cs="Calibri"/>
                <w:szCs w:val="20"/>
                <w:highlight w:val="yellow"/>
              </w:rPr>
            </w:pPr>
          </w:p>
          <w:p w:rsidR="00C11657" w:rsidRPr="001F3F63" w:rsidRDefault="00C11657" w:rsidP="00C11657">
            <w:pPr>
              <w:pStyle w:val="Corpsdetexte"/>
              <w:numPr>
                <w:ilvl w:val="0"/>
                <w:numId w:val="3"/>
              </w:numPr>
              <w:tabs>
                <w:tab w:val="left" w:pos="6776"/>
              </w:tabs>
              <w:spacing w:after="0" w:line="240" w:lineRule="auto"/>
              <w:ind w:left="0" w:firstLine="0"/>
              <w:jc w:val="both"/>
              <w:rPr>
                <w:rFonts w:cs="Calibri"/>
                <w:b/>
                <w:szCs w:val="20"/>
                <w:highlight w:val="yellow"/>
              </w:rPr>
            </w:pPr>
            <w:r w:rsidRPr="001F3F63">
              <w:rPr>
                <w:rFonts w:cs="Calibri"/>
                <w:b/>
                <w:color w:val="000000"/>
                <w:szCs w:val="20"/>
                <w:highlight w:val="yellow"/>
              </w:rPr>
              <w:t>Dans des espaces urbains.</w:t>
            </w:r>
          </w:p>
          <w:p w:rsidR="00C11657" w:rsidRPr="00A65635" w:rsidRDefault="00C11657" w:rsidP="00965C17">
            <w:pPr>
              <w:pStyle w:val="Corpsdetexte"/>
              <w:tabs>
                <w:tab w:val="left" w:pos="6776"/>
              </w:tabs>
              <w:spacing w:after="0" w:line="240" w:lineRule="auto"/>
              <w:jc w:val="both"/>
              <w:rPr>
                <w:rFonts w:cs="Calibri"/>
                <w:szCs w:val="20"/>
              </w:rPr>
            </w:pPr>
          </w:p>
          <w:p w:rsidR="00C11657" w:rsidRPr="00A65635" w:rsidRDefault="00C11657" w:rsidP="00C11657">
            <w:pPr>
              <w:pStyle w:val="Corpsdetexte"/>
              <w:numPr>
                <w:ilvl w:val="0"/>
                <w:numId w:val="3"/>
              </w:numPr>
              <w:tabs>
                <w:tab w:val="left" w:pos="6776"/>
              </w:tabs>
              <w:spacing w:after="0" w:line="240" w:lineRule="auto"/>
              <w:ind w:left="0" w:firstLine="0"/>
              <w:jc w:val="both"/>
              <w:rPr>
                <w:rFonts w:cs="Calibri"/>
                <w:szCs w:val="20"/>
              </w:rPr>
            </w:pPr>
            <w:r w:rsidRPr="00A65635">
              <w:rPr>
                <w:rFonts w:cs="Calibri"/>
                <w:szCs w:val="20"/>
              </w:rPr>
              <w:t>Dans un espace touristique.</w:t>
            </w:r>
          </w:p>
        </w:tc>
        <w:tc>
          <w:tcPr>
            <w:tcW w:w="6285" w:type="dxa"/>
            <w:tcBorders>
              <w:top w:val="single" w:sz="2" w:space="0" w:color="000080"/>
              <w:left w:val="single" w:sz="2" w:space="0" w:color="000080"/>
              <w:bottom w:val="single" w:sz="2" w:space="0" w:color="000080"/>
              <w:right w:val="single" w:sz="2" w:space="0" w:color="000080"/>
            </w:tcBorders>
            <w:shd w:val="clear" w:color="auto" w:fill="FFFFFF"/>
          </w:tcPr>
          <w:p w:rsidR="00C11657" w:rsidRPr="00A65635" w:rsidRDefault="00C11657" w:rsidP="00965C17">
            <w:pPr>
              <w:pStyle w:val="Corpsdetexte"/>
              <w:spacing w:after="0" w:line="240" w:lineRule="auto"/>
              <w:jc w:val="both"/>
              <w:rPr>
                <w:rFonts w:cs="Calibri"/>
                <w:szCs w:val="20"/>
              </w:rPr>
            </w:pPr>
          </w:p>
          <w:p w:rsidR="00C11657" w:rsidRPr="00A65635" w:rsidRDefault="00C11657" w:rsidP="00965C17">
            <w:pPr>
              <w:pStyle w:val="Corpsdetexte"/>
              <w:spacing w:after="0" w:line="240" w:lineRule="auto"/>
              <w:jc w:val="both"/>
              <w:rPr>
                <w:rFonts w:cs="Calibri"/>
                <w:szCs w:val="20"/>
              </w:rPr>
            </w:pPr>
            <w:r w:rsidRPr="00A65635">
              <w:rPr>
                <w:rFonts w:cs="Calibri"/>
                <w:szCs w:val="20"/>
              </w:rPr>
              <w:t xml:space="preserve">Le thème permet aux élèves de </w:t>
            </w:r>
            <w:r w:rsidRPr="00A1505A">
              <w:rPr>
                <w:rFonts w:cs="Calibri"/>
                <w:b/>
                <w:szCs w:val="20"/>
              </w:rPr>
              <w:t xml:space="preserve">sortir de l’espace vécu et d’appréhender d’autres espaces. </w:t>
            </w:r>
            <w:r w:rsidRPr="001F3F63">
              <w:rPr>
                <w:rFonts w:cs="Calibri"/>
                <w:b/>
                <w:szCs w:val="20"/>
                <w:highlight w:val="yellow"/>
              </w:rPr>
              <w:t>En privilégiant les outils du géographe (documents cartographiques, photographies, systèmes d’information géographique), les élèves apprennent à identifier et à caractériser des espaces et leurs fonctions. Ils comprennent que les actes du quotidien s’accomplissent dans des espaces qui sont organisés selon différentes logiques et nécessitent des déplacements.</w:t>
            </w:r>
            <w:r w:rsidRPr="00A65635">
              <w:rPr>
                <w:rFonts w:cs="Calibri"/>
                <w:szCs w:val="20"/>
              </w:rPr>
              <w:t xml:space="preserve"> Le travail sur un espace touristique montre par ailleurs qu’on peut habiter un lieu de façon temporaire et il permet d’observer la cohabitation de divers acteurs. Ils découvrent la spécificité des espaces de production.</w:t>
            </w:r>
          </w:p>
        </w:tc>
      </w:tr>
    </w:tbl>
    <w:p w:rsidR="00C11657" w:rsidRPr="00754B6E" w:rsidRDefault="00C11657" w:rsidP="00C11657">
      <w:pPr>
        <w:spacing w:line="240" w:lineRule="exact"/>
        <w:rPr>
          <w:rFonts w:ascii="Times New Roman" w:hAnsi="Times New Roman"/>
          <w:b/>
        </w:rPr>
      </w:pPr>
      <w:r>
        <w:rPr>
          <w:rFonts w:ascii="Times New Roman" w:hAnsi="Times New Roman"/>
          <w:b/>
        </w:rPr>
        <w:t>Ressources d’accompagnement 2016</w:t>
      </w:r>
    </w:p>
    <w:p w:rsidR="00C11657" w:rsidRDefault="00C11657" w:rsidP="00C11657">
      <w:pPr>
        <w:jc w:val="center"/>
      </w:pPr>
      <w:r>
        <w:rPr>
          <w:noProof/>
          <w:lang w:val="fr-FR" w:eastAsia="fr-FR"/>
        </w:rPr>
        <w:drawing>
          <wp:inline distT="0" distB="0" distL="0" distR="0">
            <wp:extent cx="4339590" cy="2277833"/>
            <wp:effectExtent l="0" t="0" r="3810" b="8255"/>
            <wp:docPr id="2" name="Image 1" descr="Macintosh HD:Users:jean-louislaubry:Documents:ESPE-IUFM:UE12_UE22_EC2_M1MEEF:UE12EC2_TD6_SelogerTravaillerEspacesUrbains:RessourcesAccompagnement2016_SeLogerTravaill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an-louislaubry:Documents:ESPE-IUFM:UE12_UE22_EC2_M1MEEF:UE12EC2_TD6_SelogerTravaillerEspacesUrbains:RessourcesAccompagnement2016_SeLogerTravailler1.jpg"/>
                    <pic:cNvPicPr>
                      <a:picLocks noChangeAspect="1" noChangeArrowheads="1"/>
                    </pic:cNvPicPr>
                  </pic:nvPicPr>
                  <pic:blipFill>
                    <a:blip r:embed="rId8">
                      <a:extLst>
                        <a:ext uri="{BEBA8EAE-BF5A-486C-A8C5-ECC9F3942E4B}">
                          <a14:imgProps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14:imgLayer r:embed="rId10">
                              <a14:imgEffect>
                                <a14:sharpenSoften amount="24000"/>
                              </a14:imgEffect>
                            </a14:imgLayer>
                          </a14:imgProps>
                        </a:ext>
                      </a:extLst>
                    </a:blip>
                    <a:srcRect/>
                    <a:stretch>
                      <a:fillRect/>
                    </a:stretch>
                  </pic:blipFill>
                  <pic:spPr bwMode="auto">
                    <a:xfrm>
                      <a:off x="0" y="0"/>
                      <a:ext cx="4372426" cy="2295068"/>
                    </a:xfrm>
                    <a:prstGeom prst="rect">
                      <a:avLst/>
                    </a:prstGeom>
                    <a:noFill/>
                    <a:ln w="9525">
                      <a:noFill/>
                      <a:miter lim="800000"/>
                      <a:headEnd/>
                      <a:tailEnd/>
                    </a:ln>
                  </pic:spPr>
                </pic:pic>
              </a:graphicData>
            </a:graphic>
          </wp:inline>
        </w:drawing>
      </w:r>
    </w:p>
    <w:p w:rsidR="00C11657" w:rsidRDefault="00C11657" w:rsidP="00C11657">
      <w:pPr>
        <w:jc w:val="center"/>
      </w:pPr>
      <w:r>
        <w:rPr>
          <w:noProof/>
          <w:lang w:val="fr-FR" w:eastAsia="fr-FR"/>
        </w:rPr>
        <w:drawing>
          <wp:inline distT="0" distB="0" distL="0" distR="0">
            <wp:extent cx="4448810" cy="462454"/>
            <wp:effectExtent l="0" t="0" r="0" b="0"/>
            <wp:docPr id="4" name="Image 2" descr="Macintosh HD:Users:jean-louislaubry:Documents:ESPE-IUFM:UE12_UE22_EC2_M1MEEF:UE12EC2_TD6_SelogerTravaillerEspacesUrbains:RessourcesAccompagnement2016_SeLogerTravaille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ean-louislaubry:Documents:ESPE-IUFM:UE12_UE22_EC2_M1MEEF:UE12EC2_TD6_SelogerTravaillerEspacesUrbains:RessourcesAccompagnement2016_SeLogerTravailler12.jpg"/>
                    <pic:cNvPicPr>
                      <a:picLocks noChangeAspect="1" noChangeArrowheads="1"/>
                    </pic:cNvPicPr>
                  </pic:nvPicPr>
                  <pic:blipFill>
                    <a:blip r:embed="rId11">
                      <a:extLst>
                        <a:ext uri="{BEBA8EAE-BF5A-486C-A8C5-ECC9F3942E4B}">
                          <a14:imgProps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14:imgLayer r:embed="rId12">
                              <a14:imgEffect>
                                <a14:sharpenSoften amount="28000"/>
                              </a14:imgEffect>
                            </a14:imgLayer>
                          </a14:imgProps>
                        </a:ext>
                      </a:extLst>
                    </a:blip>
                    <a:srcRect/>
                    <a:stretch>
                      <a:fillRect/>
                    </a:stretch>
                  </pic:blipFill>
                  <pic:spPr bwMode="auto">
                    <a:xfrm>
                      <a:off x="0" y="0"/>
                      <a:ext cx="4450045" cy="462582"/>
                    </a:xfrm>
                    <a:prstGeom prst="rect">
                      <a:avLst/>
                    </a:prstGeom>
                    <a:noFill/>
                    <a:ln w="9525">
                      <a:noFill/>
                      <a:miter lim="800000"/>
                      <a:headEnd/>
                      <a:tailEnd/>
                    </a:ln>
                  </pic:spPr>
                </pic:pic>
              </a:graphicData>
            </a:graphic>
          </wp:inline>
        </w:drawing>
      </w:r>
    </w:p>
    <w:p w:rsidR="00C11657" w:rsidRDefault="00C11657" w:rsidP="00C11657">
      <w:pPr>
        <w:jc w:val="center"/>
      </w:pPr>
    </w:p>
    <w:p w:rsidR="00C11657" w:rsidRPr="002C46CF" w:rsidRDefault="00C11657" w:rsidP="003622A0">
      <w:pPr>
        <w:pBdr>
          <w:top w:val="single" w:sz="4" w:space="1" w:color="auto"/>
          <w:left w:val="single" w:sz="4" w:space="4" w:color="auto"/>
          <w:bottom w:val="single" w:sz="4" w:space="1" w:color="auto"/>
          <w:right w:val="single" w:sz="4" w:space="4" w:color="auto"/>
        </w:pBdr>
        <w:spacing w:line="240" w:lineRule="exact"/>
        <w:ind w:left="-284" w:right="-7"/>
        <w:jc w:val="center"/>
        <w:rPr>
          <w:rFonts w:ascii="Times New Roman" w:hAnsi="Times New Roman"/>
          <w:b/>
          <w:u w:val="single"/>
          <w:lang w:val="fr-FR"/>
        </w:rPr>
      </w:pPr>
      <w:r w:rsidRPr="002C46CF">
        <w:rPr>
          <w:rFonts w:ascii="Times New Roman" w:hAnsi="Times New Roman"/>
          <w:b/>
          <w:lang w:val="fr-FR"/>
        </w:rPr>
        <w:t xml:space="preserve">TD 6 – </w:t>
      </w:r>
      <w:r w:rsidRPr="003622A0">
        <w:rPr>
          <w:rFonts w:ascii="Times New Roman" w:hAnsi="Times New Roman"/>
          <w:b/>
          <w:sz w:val="26"/>
          <w:szCs w:val="26"/>
          <w:lang w:val="fr-FR"/>
        </w:rPr>
        <w:t>Habiter : se loger, travailler, se cultiver</w:t>
      </w:r>
      <w:r w:rsidR="003622A0" w:rsidRPr="003622A0">
        <w:rPr>
          <w:rFonts w:ascii="Times New Roman" w:hAnsi="Times New Roman"/>
          <w:b/>
          <w:sz w:val="26"/>
          <w:szCs w:val="26"/>
          <w:lang w:val="fr-FR"/>
        </w:rPr>
        <w:t>, avoir des loisirs</w:t>
      </w:r>
      <w:r w:rsidRPr="003622A0">
        <w:rPr>
          <w:rFonts w:ascii="Times New Roman" w:hAnsi="Times New Roman"/>
          <w:b/>
          <w:sz w:val="26"/>
          <w:szCs w:val="26"/>
          <w:lang w:val="fr-FR"/>
        </w:rPr>
        <w:t xml:space="preserve"> dans des espaces urbains</w:t>
      </w:r>
    </w:p>
    <w:p w:rsidR="00C11657" w:rsidRPr="002C46CF" w:rsidRDefault="00C11657" w:rsidP="00C11657">
      <w:pPr>
        <w:tabs>
          <w:tab w:val="left" w:pos="580"/>
        </w:tabs>
        <w:spacing w:before="80" w:line="240" w:lineRule="exact"/>
        <w:ind w:left="720"/>
        <w:rPr>
          <w:b/>
          <w:lang w:val="fr-FR"/>
        </w:rPr>
      </w:pPr>
    </w:p>
    <w:p w:rsidR="00C11657" w:rsidRPr="002C46CF" w:rsidRDefault="00C11657" w:rsidP="00C11657">
      <w:pPr>
        <w:tabs>
          <w:tab w:val="left" w:pos="580"/>
        </w:tabs>
        <w:spacing w:before="80" w:line="240" w:lineRule="exact"/>
        <w:rPr>
          <w:b/>
          <w:lang w:val="fr-FR"/>
        </w:rPr>
      </w:pPr>
      <w:r w:rsidRPr="002C46CF">
        <w:rPr>
          <w:b/>
          <w:lang w:val="fr-FR"/>
        </w:rPr>
        <w:t>A)  TOPO SUR LE PHENOMENE URBAIN (devenu l’URBANITE)</w:t>
      </w:r>
    </w:p>
    <w:p w:rsidR="00C11657" w:rsidRPr="002C46CF" w:rsidRDefault="00C11657" w:rsidP="00C11657">
      <w:pPr>
        <w:tabs>
          <w:tab w:val="left" w:pos="580"/>
        </w:tabs>
        <w:spacing w:before="80" w:line="240" w:lineRule="exact"/>
        <w:ind w:left="720"/>
        <w:rPr>
          <w:b/>
          <w:lang w:val="fr-FR"/>
        </w:rPr>
      </w:pPr>
    </w:p>
    <w:p w:rsidR="00C11657" w:rsidRPr="002C46CF" w:rsidRDefault="00C11657" w:rsidP="00C11657">
      <w:pPr>
        <w:tabs>
          <w:tab w:val="left" w:pos="580"/>
        </w:tabs>
        <w:spacing w:before="80" w:line="240" w:lineRule="exact"/>
        <w:ind w:left="720"/>
        <w:rPr>
          <w:lang w:val="fr-FR"/>
        </w:rPr>
      </w:pPr>
      <w:r w:rsidRPr="002C46CF">
        <w:rPr>
          <w:b/>
          <w:lang w:val="fr-FR"/>
        </w:rPr>
        <w:t>Introduction</w:t>
      </w:r>
      <w:r w:rsidRPr="002C46CF">
        <w:rPr>
          <w:lang w:val="fr-FR"/>
        </w:rPr>
        <w:t> : qu’est-ce qu’une ville ?</w:t>
      </w:r>
    </w:p>
    <w:p w:rsidR="00C11657" w:rsidRPr="002C46CF" w:rsidRDefault="00C11657" w:rsidP="00C11657">
      <w:pPr>
        <w:pStyle w:val="NormalWeb"/>
        <w:spacing w:beforeLines="0" w:line="320" w:lineRule="exact"/>
        <w:jc w:val="both"/>
        <w:rPr>
          <w:rFonts w:ascii="Times New Roman" w:hAnsi="Times New Roman"/>
          <w:b/>
          <w:sz w:val="24"/>
          <w:lang w:val="fr-FR"/>
        </w:rPr>
      </w:pPr>
    </w:p>
    <w:p w:rsidR="00C11657" w:rsidRPr="001F3F63" w:rsidRDefault="00C11657" w:rsidP="00C11657">
      <w:pPr>
        <w:pStyle w:val="NormalWeb"/>
        <w:numPr>
          <w:ilvl w:val="0"/>
          <w:numId w:val="4"/>
        </w:numPr>
        <w:spacing w:beforeLines="0" w:line="320" w:lineRule="exact"/>
        <w:jc w:val="both"/>
        <w:rPr>
          <w:rFonts w:ascii="Times New Roman" w:hAnsi="Times New Roman"/>
          <w:b/>
          <w:sz w:val="24"/>
          <w:highlight w:val="yellow"/>
        </w:rPr>
      </w:pPr>
      <w:r w:rsidRPr="001F3F63">
        <w:rPr>
          <w:rFonts w:ascii="Times New Roman" w:hAnsi="Times New Roman"/>
          <w:b/>
          <w:sz w:val="24"/>
          <w:highlight w:val="yellow"/>
        </w:rPr>
        <w:t>Les paysages urbains</w:t>
      </w:r>
    </w:p>
    <w:p w:rsidR="00C11657" w:rsidRDefault="00C11657" w:rsidP="00C11657">
      <w:pPr>
        <w:pStyle w:val="NormalWeb"/>
        <w:numPr>
          <w:ilvl w:val="0"/>
          <w:numId w:val="5"/>
        </w:numPr>
        <w:spacing w:beforeLines="0" w:line="320" w:lineRule="exact"/>
        <w:jc w:val="both"/>
        <w:rPr>
          <w:rFonts w:ascii="Times New Roman" w:hAnsi="Times New Roman"/>
          <w:b/>
          <w:sz w:val="24"/>
        </w:rPr>
      </w:pPr>
      <w:r>
        <w:rPr>
          <w:rFonts w:ascii="Times New Roman" w:hAnsi="Times New Roman"/>
          <w:b/>
          <w:sz w:val="24"/>
        </w:rPr>
        <w:t>définition</w:t>
      </w:r>
    </w:p>
    <w:p w:rsidR="00C11657" w:rsidRDefault="00C11657" w:rsidP="00C11657">
      <w:pPr>
        <w:pStyle w:val="NormalWeb"/>
        <w:numPr>
          <w:ilvl w:val="0"/>
          <w:numId w:val="5"/>
        </w:numPr>
        <w:spacing w:beforeLines="0" w:line="320" w:lineRule="exact"/>
        <w:jc w:val="both"/>
        <w:rPr>
          <w:rFonts w:ascii="Times New Roman" w:hAnsi="Times New Roman"/>
          <w:b/>
          <w:sz w:val="24"/>
        </w:rPr>
      </w:pPr>
      <w:r>
        <w:rPr>
          <w:rFonts w:ascii="Times New Roman" w:hAnsi="Times New Roman"/>
          <w:b/>
          <w:sz w:val="24"/>
        </w:rPr>
        <w:t>évolution globale</w:t>
      </w:r>
    </w:p>
    <w:p w:rsidR="00C11657" w:rsidRPr="00D50943" w:rsidRDefault="00C11657" w:rsidP="00C11657">
      <w:pPr>
        <w:pStyle w:val="NormalWeb"/>
        <w:numPr>
          <w:ilvl w:val="0"/>
          <w:numId w:val="5"/>
        </w:numPr>
        <w:spacing w:beforeLines="0" w:line="320" w:lineRule="exact"/>
        <w:jc w:val="both"/>
        <w:rPr>
          <w:rFonts w:ascii="Times New Roman" w:hAnsi="Times New Roman"/>
          <w:b/>
          <w:sz w:val="24"/>
        </w:rPr>
      </w:pPr>
      <w:r>
        <w:rPr>
          <w:rFonts w:ascii="Times New Roman" w:hAnsi="Times New Roman"/>
          <w:b/>
          <w:sz w:val="24"/>
        </w:rPr>
        <w:t>3 sous-espaces distincts</w:t>
      </w:r>
    </w:p>
    <w:p w:rsidR="00C11657" w:rsidRPr="00F71090" w:rsidRDefault="00C11657" w:rsidP="00C11657">
      <w:pPr>
        <w:pStyle w:val="NormalWeb"/>
        <w:spacing w:beforeLines="0" w:line="320" w:lineRule="exact"/>
        <w:ind w:left="360"/>
        <w:jc w:val="both"/>
        <w:rPr>
          <w:rFonts w:ascii="Times New Roman" w:hAnsi="Times New Roman"/>
          <w:b/>
          <w:sz w:val="24"/>
        </w:rPr>
      </w:pPr>
    </w:p>
    <w:p w:rsidR="00C11657" w:rsidRPr="001F3F63" w:rsidRDefault="00D97014" w:rsidP="00C11657">
      <w:pPr>
        <w:pStyle w:val="NormalWeb"/>
        <w:numPr>
          <w:ilvl w:val="0"/>
          <w:numId w:val="4"/>
        </w:numPr>
        <w:spacing w:beforeLines="0" w:line="320" w:lineRule="exact"/>
        <w:jc w:val="both"/>
        <w:rPr>
          <w:rFonts w:ascii="Times New Roman" w:hAnsi="Times New Roman"/>
          <w:b/>
          <w:sz w:val="24"/>
          <w:highlight w:val="yellow"/>
          <w:lang w:val="fr-FR"/>
        </w:rPr>
      </w:pPr>
      <w:r w:rsidRPr="001F3F63">
        <w:rPr>
          <w:rFonts w:ascii="Times New Roman" w:hAnsi="Times New Roman"/>
          <w:b/>
          <w:sz w:val="24"/>
          <w:highlight w:val="yellow"/>
          <w:lang w:val="fr-FR"/>
        </w:rPr>
        <w:t>Les villes en France</w:t>
      </w:r>
    </w:p>
    <w:p w:rsidR="00C11657" w:rsidRDefault="00C11657" w:rsidP="00C11657">
      <w:pPr>
        <w:pStyle w:val="NormalWeb"/>
        <w:numPr>
          <w:ilvl w:val="0"/>
          <w:numId w:val="5"/>
        </w:numPr>
        <w:spacing w:beforeLines="0" w:line="320" w:lineRule="exact"/>
        <w:jc w:val="both"/>
        <w:rPr>
          <w:rFonts w:ascii="Times New Roman" w:hAnsi="Times New Roman"/>
          <w:b/>
          <w:sz w:val="24"/>
        </w:rPr>
      </w:pPr>
      <w:r>
        <w:rPr>
          <w:rFonts w:ascii="Times New Roman" w:hAnsi="Times New Roman"/>
          <w:b/>
          <w:sz w:val="24"/>
        </w:rPr>
        <w:t>le poids urbain</w:t>
      </w:r>
    </w:p>
    <w:p w:rsidR="00C11657" w:rsidRPr="002C46CF" w:rsidRDefault="00C11657" w:rsidP="00C11657">
      <w:pPr>
        <w:pStyle w:val="NormalWeb"/>
        <w:numPr>
          <w:ilvl w:val="0"/>
          <w:numId w:val="5"/>
        </w:numPr>
        <w:spacing w:beforeLines="0" w:line="320" w:lineRule="exact"/>
        <w:jc w:val="both"/>
        <w:rPr>
          <w:rFonts w:ascii="Times New Roman" w:hAnsi="Times New Roman"/>
          <w:b/>
          <w:sz w:val="24"/>
          <w:lang w:val="fr-FR"/>
        </w:rPr>
      </w:pPr>
      <w:r w:rsidRPr="002C46CF">
        <w:rPr>
          <w:rFonts w:ascii="Times New Roman" w:hAnsi="Times New Roman"/>
          <w:b/>
          <w:sz w:val="24"/>
          <w:lang w:val="fr-FR"/>
        </w:rPr>
        <w:t>la r</w:t>
      </w:r>
      <w:r w:rsidR="00D97014">
        <w:rPr>
          <w:rFonts w:ascii="Times New Roman" w:hAnsi="Times New Roman"/>
          <w:b/>
          <w:sz w:val="24"/>
          <w:lang w:val="fr-FR"/>
        </w:rPr>
        <w:t>épartition des villes en France</w:t>
      </w:r>
    </w:p>
    <w:p w:rsidR="00C11657" w:rsidRPr="00F71090" w:rsidRDefault="00520861" w:rsidP="00C11657">
      <w:pPr>
        <w:pStyle w:val="NormalWeb"/>
        <w:numPr>
          <w:ilvl w:val="0"/>
          <w:numId w:val="5"/>
        </w:numPr>
        <w:spacing w:beforeLines="0" w:line="320" w:lineRule="exact"/>
        <w:jc w:val="both"/>
        <w:rPr>
          <w:rFonts w:ascii="Times New Roman" w:hAnsi="Times New Roman"/>
          <w:b/>
          <w:sz w:val="24"/>
        </w:rPr>
      </w:pPr>
      <w:proofErr w:type="gramStart"/>
      <w:r>
        <w:rPr>
          <w:rFonts w:ascii="Times New Roman" w:hAnsi="Times New Roman"/>
          <w:b/>
          <w:sz w:val="24"/>
        </w:rPr>
        <w:t>le</w:t>
      </w:r>
      <w:proofErr w:type="gramEnd"/>
      <w:r>
        <w:rPr>
          <w:rFonts w:ascii="Times New Roman" w:hAnsi="Times New Roman"/>
          <w:b/>
          <w:sz w:val="24"/>
        </w:rPr>
        <w:t xml:space="preserve"> principe de</w:t>
      </w:r>
      <w:r w:rsidR="00C11657">
        <w:rPr>
          <w:rFonts w:ascii="Times New Roman" w:hAnsi="Times New Roman"/>
          <w:b/>
          <w:sz w:val="24"/>
        </w:rPr>
        <w:t xml:space="preserve"> centralité urbaine</w:t>
      </w:r>
      <w:r>
        <w:rPr>
          <w:rFonts w:ascii="Times New Roman" w:hAnsi="Times New Roman"/>
          <w:b/>
          <w:sz w:val="24"/>
        </w:rPr>
        <w:t xml:space="preserve"> (notion)</w:t>
      </w:r>
    </w:p>
    <w:p w:rsidR="00C11657" w:rsidRPr="00F71090" w:rsidRDefault="00C11657" w:rsidP="00C11657">
      <w:pPr>
        <w:pStyle w:val="NormalWeb"/>
        <w:spacing w:beforeLines="0" w:line="320" w:lineRule="exact"/>
        <w:jc w:val="both"/>
        <w:rPr>
          <w:rFonts w:ascii="Times New Roman" w:hAnsi="Times New Roman"/>
          <w:b/>
          <w:sz w:val="24"/>
        </w:rPr>
      </w:pPr>
    </w:p>
    <w:p w:rsidR="00C11657" w:rsidRPr="001F3F63" w:rsidRDefault="00C11657" w:rsidP="00C11657">
      <w:pPr>
        <w:pStyle w:val="NormalWeb"/>
        <w:numPr>
          <w:ilvl w:val="0"/>
          <w:numId w:val="4"/>
        </w:numPr>
        <w:spacing w:beforeLines="0" w:line="320" w:lineRule="exact"/>
        <w:jc w:val="both"/>
        <w:rPr>
          <w:rFonts w:ascii="Times New Roman" w:hAnsi="Times New Roman"/>
          <w:b/>
          <w:sz w:val="24"/>
          <w:highlight w:val="yellow"/>
          <w:lang w:val="fr-FR"/>
        </w:rPr>
      </w:pPr>
      <w:r w:rsidRPr="001F3F63">
        <w:rPr>
          <w:rFonts w:ascii="Times New Roman" w:hAnsi="Times New Roman"/>
          <w:b/>
          <w:sz w:val="24"/>
          <w:highlight w:val="yellow"/>
          <w:lang w:val="fr-FR"/>
        </w:rPr>
        <w:t>Les réseaux urbains en France et en Europe</w:t>
      </w:r>
      <w:r w:rsidR="000A0B8B">
        <w:rPr>
          <w:rFonts w:ascii="Times New Roman" w:hAnsi="Times New Roman"/>
          <w:b/>
          <w:sz w:val="24"/>
          <w:highlight w:val="yellow"/>
          <w:lang w:val="fr-FR"/>
        </w:rPr>
        <w:t xml:space="preserve"> (complément)</w:t>
      </w:r>
    </w:p>
    <w:p w:rsidR="00C11657" w:rsidRDefault="00C11657" w:rsidP="00C11657">
      <w:pPr>
        <w:pStyle w:val="NormalWeb"/>
        <w:numPr>
          <w:ilvl w:val="0"/>
          <w:numId w:val="5"/>
        </w:numPr>
        <w:spacing w:beforeLines="0" w:line="320" w:lineRule="exact"/>
        <w:jc w:val="both"/>
        <w:rPr>
          <w:rFonts w:ascii="Times New Roman" w:hAnsi="Times New Roman"/>
          <w:b/>
          <w:sz w:val="24"/>
        </w:rPr>
      </w:pPr>
      <w:r>
        <w:rPr>
          <w:rFonts w:ascii="Times New Roman" w:hAnsi="Times New Roman"/>
          <w:b/>
          <w:sz w:val="24"/>
        </w:rPr>
        <w:t>La métropolisation</w:t>
      </w:r>
      <w:r w:rsidR="00520861">
        <w:rPr>
          <w:rFonts w:ascii="Times New Roman" w:hAnsi="Times New Roman"/>
          <w:b/>
          <w:sz w:val="24"/>
        </w:rPr>
        <w:t xml:space="preserve"> (notion)</w:t>
      </w:r>
    </w:p>
    <w:p w:rsidR="00C11657" w:rsidRPr="002C46CF" w:rsidRDefault="00C11657" w:rsidP="00C11657">
      <w:pPr>
        <w:pStyle w:val="NormalWeb"/>
        <w:numPr>
          <w:ilvl w:val="0"/>
          <w:numId w:val="5"/>
        </w:numPr>
        <w:spacing w:beforeLines="0" w:line="320" w:lineRule="exact"/>
        <w:jc w:val="both"/>
        <w:rPr>
          <w:rFonts w:ascii="Times New Roman" w:hAnsi="Times New Roman"/>
          <w:b/>
          <w:sz w:val="24"/>
          <w:lang w:val="fr-FR"/>
        </w:rPr>
      </w:pPr>
      <w:r w:rsidRPr="002C46CF">
        <w:rPr>
          <w:rFonts w:ascii="Times New Roman" w:hAnsi="Times New Roman"/>
          <w:b/>
          <w:sz w:val="24"/>
          <w:lang w:val="fr-FR"/>
        </w:rPr>
        <w:t>le réseau urbain en France : singulier ou pluriel ?</w:t>
      </w:r>
    </w:p>
    <w:p w:rsidR="00C11657" w:rsidRPr="00F71090" w:rsidRDefault="00C11657" w:rsidP="00C11657">
      <w:pPr>
        <w:pStyle w:val="NormalWeb"/>
        <w:numPr>
          <w:ilvl w:val="0"/>
          <w:numId w:val="5"/>
        </w:numPr>
        <w:spacing w:beforeLines="0" w:line="320" w:lineRule="exact"/>
        <w:jc w:val="both"/>
        <w:rPr>
          <w:rFonts w:ascii="Times New Roman" w:hAnsi="Times New Roman"/>
          <w:b/>
          <w:sz w:val="24"/>
        </w:rPr>
      </w:pPr>
      <w:r>
        <w:rPr>
          <w:rFonts w:ascii="Times New Roman" w:hAnsi="Times New Roman"/>
          <w:b/>
          <w:sz w:val="24"/>
        </w:rPr>
        <w:t>les réseaux urbains en Europe</w:t>
      </w:r>
      <w:r w:rsidR="00AF2D2A">
        <w:rPr>
          <w:rFonts w:ascii="Times New Roman" w:hAnsi="Times New Roman"/>
          <w:sz w:val="24"/>
        </w:rPr>
        <w:t xml:space="preserve"> (changement d’échelle, points de comparaison)</w:t>
      </w:r>
    </w:p>
    <w:p w:rsidR="00C11657" w:rsidRDefault="00C11657" w:rsidP="00C11657">
      <w:pPr>
        <w:pStyle w:val="NormalWeb"/>
        <w:spacing w:beforeLines="0" w:line="320" w:lineRule="exact"/>
        <w:jc w:val="both"/>
        <w:rPr>
          <w:rFonts w:ascii="Times New Roman" w:hAnsi="Times New Roman"/>
          <w:sz w:val="24"/>
        </w:rPr>
      </w:pPr>
    </w:p>
    <w:p w:rsidR="007C4B1E" w:rsidRPr="000210C7" w:rsidRDefault="00C11657" w:rsidP="000210C7">
      <w:pPr>
        <w:tabs>
          <w:tab w:val="left" w:pos="580"/>
        </w:tabs>
        <w:spacing w:before="80" w:line="240" w:lineRule="exact"/>
        <w:jc w:val="both"/>
      </w:pPr>
      <w:proofErr w:type="gramStart"/>
      <w:r>
        <w:rPr>
          <w:b/>
        </w:rPr>
        <w:t>Conclusion</w:t>
      </w:r>
      <w:r>
        <w:t> </w:t>
      </w:r>
      <w:r w:rsidR="000210C7">
        <w:t xml:space="preserve"> :</w:t>
      </w:r>
      <w:proofErr w:type="gramEnd"/>
      <w:r w:rsidR="000210C7">
        <w:t xml:space="preserve"> </w:t>
      </w:r>
      <w:r w:rsidR="000210C7">
        <w:rPr>
          <w:lang w:val="fr-FR"/>
        </w:rPr>
        <w:t>Ce thème constitue un p</w:t>
      </w:r>
      <w:r w:rsidR="007C4B1E" w:rsidRPr="002C46CF">
        <w:rPr>
          <w:lang w:val="fr-FR"/>
        </w:rPr>
        <w:t>oint d’appui pour aborder les thèmes de “consommer” (CM1) et “mieux habiter”</w:t>
      </w:r>
      <w:r w:rsidR="00FD0D2D">
        <w:rPr>
          <w:lang w:val="fr-FR"/>
        </w:rPr>
        <w:t xml:space="preserve"> (CM2), ce dernier proposant </w:t>
      </w:r>
      <w:r w:rsidR="000210C7">
        <w:rPr>
          <w:lang w:val="fr-FR"/>
        </w:rPr>
        <w:t>de penser le phénomène urbain</w:t>
      </w:r>
      <w:r w:rsidR="00FD0D2D">
        <w:rPr>
          <w:lang w:val="fr-FR"/>
        </w:rPr>
        <w:t xml:space="preserve">  en termes de prospective (problèmes urbains, </w:t>
      </w:r>
      <w:r w:rsidRPr="002C46CF">
        <w:rPr>
          <w:lang w:val="fr-FR"/>
        </w:rPr>
        <w:t>notion de ville durable</w:t>
      </w:r>
      <w:r w:rsidR="00FD0D2D">
        <w:rPr>
          <w:lang w:val="fr-FR"/>
        </w:rPr>
        <w:t xml:space="preserve">, </w:t>
      </w:r>
      <w:r w:rsidR="007C4B1E" w:rsidRPr="002C46CF">
        <w:rPr>
          <w:lang w:val="fr-FR"/>
        </w:rPr>
        <w:t>aménagements possibles)</w:t>
      </w:r>
      <w:r w:rsidR="000210C7">
        <w:rPr>
          <w:lang w:val="fr-FR"/>
        </w:rPr>
        <w:t>.</w:t>
      </w:r>
    </w:p>
    <w:p w:rsidR="00C11657" w:rsidRPr="002C46CF" w:rsidRDefault="00C11657" w:rsidP="00C11657">
      <w:pPr>
        <w:tabs>
          <w:tab w:val="left" w:pos="580"/>
        </w:tabs>
        <w:spacing w:before="80" w:line="240" w:lineRule="exact"/>
        <w:rPr>
          <w:lang w:val="fr-FR"/>
        </w:rPr>
      </w:pPr>
    </w:p>
    <w:p w:rsidR="00C11657" w:rsidRPr="002C46CF" w:rsidRDefault="00C11657" w:rsidP="00C11657">
      <w:pPr>
        <w:tabs>
          <w:tab w:val="left" w:pos="580"/>
        </w:tabs>
        <w:spacing w:before="80" w:line="300" w:lineRule="exact"/>
        <w:rPr>
          <w:b/>
          <w:lang w:val="fr-FR"/>
        </w:rPr>
      </w:pPr>
      <w:r w:rsidRPr="002C46CF">
        <w:rPr>
          <w:b/>
          <w:lang w:val="fr-FR"/>
        </w:rPr>
        <w:t>B)  EXERCICE : REALISATION D’UN CROQUIS à partir d’une photographie de PAYSAGE</w:t>
      </w:r>
    </w:p>
    <w:p w:rsidR="00C11657" w:rsidRPr="00EA740A" w:rsidRDefault="00C11657" w:rsidP="0019106A">
      <w:pPr>
        <w:pBdr>
          <w:top w:val="single" w:sz="4" w:space="1" w:color="auto"/>
          <w:left w:val="single" w:sz="4" w:space="4" w:color="auto"/>
          <w:bottom w:val="single" w:sz="4" w:space="1" w:color="auto"/>
          <w:right w:val="single" w:sz="4" w:space="4" w:color="auto"/>
        </w:pBdr>
        <w:tabs>
          <w:tab w:val="left" w:pos="580"/>
        </w:tabs>
        <w:spacing w:before="120" w:after="120" w:line="400" w:lineRule="exact"/>
        <w:rPr>
          <w:sz w:val="28"/>
          <w:szCs w:val="28"/>
          <w:lang w:val="fr-FR"/>
        </w:rPr>
      </w:pPr>
      <w:r w:rsidRPr="004869A3">
        <w:rPr>
          <w:sz w:val="28"/>
          <w:szCs w:val="28"/>
          <w:highlight w:val="cyan"/>
          <w:lang w:val="fr-FR"/>
        </w:rPr>
        <w:t>A partir de la photographie, à l’aide du transparent et du stylo feutre fournis, réalisez à deux un croquis du paysage en n’oub</w:t>
      </w:r>
      <w:r w:rsidR="00976162" w:rsidRPr="004869A3">
        <w:rPr>
          <w:sz w:val="28"/>
          <w:szCs w:val="28"/>
          <w:highlight w:val="cyan"/>
          <w:lang w:val="fr-FR"/>
        </w:rPr>
        <w:t>liant pas d’indiquer la légende (sur ou sous le croquis).</w:t>
      </w:r>
    </w:p>
    <w:p w:rsidR="00C11657" w:rsidRPr="002C46CF" w:rsidRDefault="00C11657" w:rsidP="00BA2AD5">
      <w:pPr>
        <w:tabs>
          <w:tab w:val="left" w:pos="580"/>
        </w:tabs>
        <w:spacing w:before="240" w:line="300" w:lineRule="exact"/>
        <w:rPr>
          <w:b/>
          <w:lang w:val="fr-FR"/>
        </w:rPr>
      </w:pPr>
      <w:r w:rsidRPr="002C46CF">
        <w:rPr>
          <w:b/>
          <w:lang w:val="fr-FR"/>
        </w:rPr>
        <w:t>C)  </w:t>
      </w:r>
      <w:r w:rsidR="00360101">
        <w:rPr>
          <w:b/>
          <w:lang w:val="fr-FR"/>
        </w:rPr>
        <w:t>SUGGESTIONS POUR</w:t>
      </w:r>
      <w:r w:rsidRPr="002C46CF">
        <w:rPr>
          <w:b/>
          <w:lang w:val="fr-FR"/>
        </w:rPr>
        <w:t xml:space="preserve"> LA MISE EN OEUVRE EN CLASSE</w:t>
      </w:r>
    </w:p>
    <w:p w:rsidR="00C11657" w:rsidRPr="002C46CF" w:rsidRDefault="00C11657" w:rsidP="00C11657">
      <w:pPr>
        <w:tabs>
          <w:tab w:val="left" w:pos="580"/>
        </w:tabs>
        <w:spacing w:before="80" w:line="300" w:lineRule="exact"/>
        <w:jc w:val="both"/>
        <w:rPr>
          <w:lang w:val="fr-FR"/>
        </w:rPr>
      </w:pPr>
      <w:r w:rsidRPr="002C46CF">
        <w:rPr>
          <w:lang w:val="fr-FR"/>
        </w:rPr>
        <w:t xml:space="preserve">Faire </w:t>
      </w:r>
      <w:r w:rsidRPr="0086500F">
        <w:rPr>
          <w:u w:val="single"/>
          <w:lang w:val="fr-FR"/>
        </w:rPr>
        <w:t>deux séquences distinctes correspondant aux 2 sous-thèmes</w:t>
      </w:r>
      <w:r w:rsidRPr="002C46CF">
        <w:rPr>
          <w:lang w:val="fr-FR"/>
        </w:rPr>
        <w:t xml:space="preserve"> (</w:t>
      </w:r>
      <w:r w:rsidR="007702D9">
        <w:rPr>
          <w:lang w:val="fr-FR"/>
        </w:rPr>
        <w:t>cf.</w:t>
      </w:r>
      <w:r w:rsidRPr="002C46CF">
        <w:rPr>
          <w:lang w:val="fr-FR"/>
        </w:rPr>
        <w:t xml:space="preserve"> TD8</w:t>
      </w:r>
      <w:r w:rsidR="0086500F">
        <w:rPr>
          <w:lang w:val="fr-FR"/>
        </w:rPr>
        <w:t xml:space="preserve"> « </w:t>
      </w:r>
      <w:r w:rsidR="00A1365D">
        <w:rPr>
          <w:lang w:val="fr-FR"/>
        </w:rPr>
        <w:t xml:space="preserve">Se loger, travailler, se cultiver, avoir des loisirs </w:t>
      </w:r>
      <w:r w:rsidR="0086500F">
        <w:rPr>
          <w:lang w:val="fr-FR"/>
        </w:rPr>
        <w:t>dans un espace touristique »</w:t>
      </w:r>
      <w:r w:rsidRPr="002C46CF">
        <w:rPr>
          <w:lang w:val="fr-FR"/>
        </w:rPr>
        <w:t xml:space="preserve"> pour le 2ème sous-thème)</w:t>
      </w:r>
    </w:p>
    <w:p w:rsidR="00C11657" w:rsidRPr="002C46CF" w:rsidRDefault="00C11657" w:rsidP="00C11657">
      <w:pPr>
        <w:tabs>
          <w:tab w:val="left" w:pos="580"/>
        </w:tabs>
        <w:spacing w:before="80" w:line="300" w:lineRule="exact"/>
        <w:jc w:val="both"/>
        <w:rPr>
          <w:lang w:val="fr-FR"/>
        </w:rPr>
      </w:pPr>
      <w:r w:rsidRPr="002C46CF">
        <w:rPr>
          <w:lang w:val="fr-FR"/>
        </w:rPr>
        <w:t xml:space="preserve">La première séquence porterait donc sur une </w:t>
      </w:r>
      <w:r w:rsidRPr="002C46CF">
        <w:rPr>
          <w:b/>
          <w:lang w:val="fr-FR"/>
        </w:rPr>
        <w:t>analyse des pratiques spatiales “fonctionnelles” dans les espaces urbains</w:t>
      </w:r>
      <w:r w:rsidRPr="002C46CF">
        <w:rPr>
          <w:lang w:val="fr-FR"/>
        </w:rPr>
        <w:t xml:space="preserve"> (se loger, travailler, se cultiver) </w:t>
      </w:r>
      <w:r w:rsidRPr="002C46CF">
        <w:rPr>
          <w:b/>
          <w:lang w:val="fr-FR"/>
        </w:rPr>
        <w:t>à partir du vécu quotidien des élèves (et de leurs parents) et d’une enquête collective</w:t>
      </w:r>
      <w:r w:rsidR="002F1C48">
        <w:rPr>
          <w:b/>
          <w:lang w:val="fr-FR"/>
        </w:rPr>
        <w:t xml:space="preserve"> « locale »</w:t>
      </w:r>
      <w:r w:rsidR="0086500F">
        <w:rPr>
          <w:b/>
          <w:lang w:val="fr-FR"/>
        </w:rPr>
        <w:t xml:space="preserve"> à l’échelle de la classe</w:t>
      </w:r>
      <w:r w:rsidR="0086500F">
        <w:rPr>
          <w:lang w:val="fr-FR"/>
        </w:rPr>
        <w:t xml:space="preserve"> en correspondance avec les 3 entrées thématiques</w:t>
      </w:r>
      <w:r w:rsidRPr="002C46CF">
        <w:rPr>
          <w:lang w:val="fr-FR"/>
        </w:rPr>
        <w:t xml:space="preserve">. </w:t>
      </w:r>
      <w:bookmarkStart w:id="0" w:name="_GoBack"/>
      <w:bookmarkEnd w:id="0"/>
    </w:p>
    <w:p w:rsidR="00C11657" w:rsidRPr="002C46CF" w:rsidRDefault="00C11657" w:rsidP="00C11657">
      <w:pPr>
        <w:tabs>
          <w:tab w:val="left" w:pos="580"/>
        </w:tabs>
        <w:spacing w:before="80" w:line="300" w:lineRule="exact"/>
        <w:ind w:left="360"/>
        <w:jc w:val="both"/>
        <w:rPr>
          <w:lang w:val="fr-FR"/>
        </w:rPr>
      </w:pPr>
      <w:r w:rsidRPr="002C46CF">
        <w:rPr>
          <w:lang w:val="fr-FR"/>
        </w:rPr>
        <w:t>a) Se loger en ville (centre-ville, banlieue, village périurbain) -&gt; SCHEMA GLOBAL</w:t>
      </w:r>
    </w:p>
    <w:p w:rsidR="00C11657" w:rsidRPr="002C46CF" w:rsidRDefault="00C11657" w:rsidP="00C11657">
      <w:pPr>
        <w:tabs>
          <w:tab w:val="left" w:pos="580"/>
        </w:tabs>
        <w:spacing w:before="80" w:line="300" w:lineRule="exact"/>
        <w:ind w:left="360"/>
        <w:jc w:val="both"/>
        <w:rPr>
          <w:lang w:val="fr-FR"/>
        </w:rPr>
      </w:pPr>
      <w:r w:rsidRPr="002C46CF">
        <w:rPr>
          <w:lang w:val="fr-FR"/>
        </w:rPr>
        <w:t>b) Travailler en ville (commerce centre-ville ou zone commerciale, industrie avec usine, services d’une autre nature dans un bureau) -&gt; LOCALISATION SCHEMA GLOBAL</w:t>
      </w:r>
    </w:p>
    <w:p w:rsidR="00965C17" w:rsidRDefault="00C11657" w:rsidP="002C46CF">
      <w:pPr>
        <w:tabs>
          <w:tab w:val="left" w:pos="580"/>
        </w:tabs>
        <w:spacing w:before="80" w:line="300" w:lineRule="exact"/>
        <w:ind w:left="360"/>
        <w:jc w:val="both"/>
        <w:rPr>
          <w:lang w:val="fr-FR"/>
        </w:rPr>
      </w:pPr>
      <w:r w:rsidRPr="002C46CF">
        <w:rPr>
          <w:lang w:val="fr-FR"/>
        </w:rPr>
        <w:t>c) Avoir des loisirs en ville (</w:t>
      </w:r>
      <w:r w:rsidR="0086500F">
        <w:rPr>
          <w:lang w:val="fr-FR"/>
        </w:rPr>
        <w:t xml:space="preserve">enfants, </w:t>
      </w:r>
      <w:r w:rsidRPr="002C46CF">
        <w:rPr>
          <w:lang w:val="fr-FR"/>
        </w:rPr>
        <w:t>parents</w:t>
      </w:r>
      <w:r w:rsidR="0086500F">
        <w:rPr>
          <w:lang w:val="fr-FR"/>
        </w:rPr>
        <w:t>, grands-parents</w:t>
      </w:r>
      <w:r w:rsidRPr="002C46CF">
        <w:rPr>
          <w:lang w:val="fr-FR"/>
        </w:rPr>
        <w:t>) – transition avec séquence suivante (tourisme)</w:t>
      </w:r>
      <w:r w:rsidR="0071492A">
        <w:rPr>
          <w:lang w:val="fr-FR"/>
        </w:rPr>
        <w:t xml:space="preserve"> -&gt; TYPOLOGIE</w:t>
      </w:r>
      <w:r w:rsidR="006238F1">
        <w:rPr>
          <w:lang w:val="fr-FR"/>
        </w:rPr>
        <w:t>, ANALYSE QUALITATIVE</w:t>
      </w:r>
      <w:r w:rsidR="007702D9">
        <w:rPr>
          <w:lang w:val="fr-FR"/>
        </w:rPr>
        <w:t>, LOCALISATION si possible</w:t>
      </w:r>
    </w:p>
    <w:p w:rsidR="00965C17" w:rsidRPr="002C46CF" w:rsidRDefault="00965C17" w:rsidP="00965C17">
      <w:pPr>
        <w:tabs>
          <w:tab w:val="left" w:pos="580"/>
        </w:tabs>
        <w:spacing w:before="80" w:line="300" w:lineRule="exact"/>
        <w:jc w:val="both"/>
        <w:rPr>
          <w:lang w:val="fr-FR"/>
        </w:rPr>
      </w:pPr>
      <w:r>
        <w:rPr>
          <w:lang w:val="fr-FR"/>
        </w:rPr>
        <w:t xml:space="preserve">Chacune des 3 entrées thématiques prend en compte </w:t>
      </w:r>
      <w:r w:rsidR="009D110E">
        <w:rPr>
          <w:lang w:val="fr-FR"/>
        </w:rPr>
        <w:t>les espaces urbains dans leur globalité (à la fois le centre-ville, la banlieue et la couronne périurbaine</w:t>
      </w:r>
      <w:r w:rsidR="00097D3B">
        <w:rPr>
          <w:lang w:val="fr-FR"/>
        </w:rPr>
        <w:t xml:space="preserve"> </w:t>
      </w:r>
      <w:proofErr w:type="gramStart"/>
      <w:r w:rsidR="00097D3B">
        <w:rPr>
          <w:lang w:val="fr-FR"/>
        </w:rPr>
        <w:t>matérialisé</w:t>
      </w:r>
      <w:proofErr w:type="gramEnd"/>
      <w:r w:rsidR="00097D3B">
        <w:rPr>
          <w:lang w:val="fr-FR"/>
        </w:rPr>
        <w:t xml:space="preserve"> sur le schéma</w:t>
      </w:r>
      <w:r w:rsidR="009D110E">
        <w:rPr>
          <w:lang w:val="fr-FR"/>
        </w:rPr>
        <w:t>).</w:t>
      </w:r>
    </w:p>
    <w:sectPr w:rsidR="00965C17" w:rsidRPr="002C46CF" w:rsidSect="00C11657">
      <w:headerReference w:type="default" r:id="rId13"/>
      <w:footerReference w:type="even" r:id="rId14"/>
      <w:footerReference w:type="default" r:id="rId15"/>
      <w:pgSz w:w="11900" w:h="16840"/>
      <w:pgMar w:top="907" w:right="1134" w:bottom="907" w:left="1134" w:header="454" w:footer="454"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254" w:rsidRDefault="004C7254">
      <w:r>
        <w:separator/>
      </w:r>
    </w:p>
  </w:endnote>
  <w:endnote w:type="continuationSeparator" w:id="0">
    <w:p w:rsidR="004C7254" w:rsidRDefault="004C7254">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254" w:rsidRDefault="001F4330" w:rsidP="00965C17">
    <w:pPr>
      <w:pStyle w:val="Pieddepage"/>
      <w:framePr w:wrap="around" w:vAnchor="text" w:hAnchor="margin" w:xAlign="center" w:y="1"/>
      <w:rPr>
        <w:rStyle w:val="Numrodepage"/>
      </w:rPr>
    </w:pPr>
    <w:r>
      <w:rPr>
        <w:rStyle w:val="Numrodepage"/>
      </w:rPr>
      <w:fldChar w:fldCharType="begin"/>
    </w:r>
    <w:r w:rsidR="004C7254">
      <w:rPr>
        <w:rStyle w:val="Numrodepage"/>
      </w:rPr>
      <w:instrText xml:space="preserve">PAGE  </w:instrText>
    </w:r>
    <w:r>
      <w:rPr>
        <w:rStyle w:val="Numrodepage"/>
      </w:rPr>
      <w:fldChar w:fldCharType="end"/>
    </w:r>
  </w:p>
  <w:p w:rsidR="004C7254" w:rsidRDefault="004C7254">
    <w:pPr>
      <w:pStyle w:val="Pieddepag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254" w:rsidRDefault="001F4330" w:rsidP="00965C17">
    <w:pPr>
      <w:pStyle w:val="Pieddepage"/>
      <w:framePr w:wrap="around" w:vAnchor="text" w:hAnchor="margin" w:xAlign="center" w:y="1"/>
      <w:rPr>
        <w:rStyle w:val="Numrodepage"/>
      </w:rPr>
    </w:pPr>
    <w:r>
      <w:rPr>
        <w:rStyle w:val="Numrodepage"/>
      </w:rPr>
      <w:fldChar w:fldCharType="begin"/>
    </w:r>
    <w:r w:rsidR="004C7254">
      <w:rPr>
        <w:rStyle w:val="Numrodepage"/>
      </w:rPr>
      <w:instrText xml:space="preserve">PAGE  </w:instrText>
    </w:r>
    <w:r>
      <w:rPr>
        <w:rStyle w:val="Numrodepage"/>
      </w:rPr>
      <w:fldChar w:fldCharType="separate"/>
    </w:r>
    <w:r w:rsidR="00A53FFE">
      <w:rPr>
        <w:rStyle w:val="Numrodepage"/>
        <w:noProof/>
      </w:rPr>
      <w:t>2</w:t>
    </w:r>
    <w:r>
      <w:rPr>
        <w:rStyle w:val="Numrodepage"/>
      </w:rPr>
      <w:fldChar w:fldCharType="end"/>
    </w:r>
  </w:p>
  <w:p w:rsidR="004C7254" w:rsidRPr="002C46CF" w:rsidRDefault="00A53FFE" w:rsidP="00C11657">
    <w:pPr>
      <w:pStyle w:val="Pieddepage"/>
      <w:tabs>
        <w:tab w:val="clear" w:pos="4703"/>
        <w:tab w:val="clear" w:pos="9406"/>
        <w:tab w:val="right" w:pos="9632"/>
      </w:tabs>
      <w:rPr>
        <w:lang w:val="fr-FR"/>
      </w:rPr>
    </w:pPr>
    <w:r>
      <w:rPr>
        <w:lang w:val="fr-FR"/>
      </w:rPr>
      <w:t>INSPE</w:t>
    </w:r>
    <w:r w:rsidR="004C7254" w:rsidRPr="002C46CF">
      <w:rPr>
        <w:lang w:val="fr-FR"/>
      </w:rPr>
      <w:t xml:space="preserve"> Centre-Val de Loire</w:t>
    </w:r>
    <w:r w:rsidR="004C7254" w:rsidRPr="002C46CF">
      <w:rPr>
        <w:lang w:val="fr-FR"/>
      </w:rPr>
      <w:tab/>
      <w:t>Sites de Bourges/Châteauroux</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254" w:rsidRDefault="004C7254">
      <w:r>
        <w:separator/>
      </w:r>
    </w:p>
  </w:footnote>
  <w:footnote w:type="continuationSeparator" w:id="0">
    <w:p w:rsidR="004C7254" w:rsidRDefault="004C725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254" w:rsidRDefault="004C7254">
    <w:pPr>
      <w:pStyle w:val="En-tte"/>
    </w:pPr>
    <w:r>
      <w:t>UE12EC2</w:t>
    </w:r>
    <w:r>
      <w:tab/>
    </w:r>
    <w:r>
      <w:tab/>
      <w:t>M1-MEEF</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suff w:val="space"/>
      <w:lvlText w:val=""/>
      <w:lvlJc w:val="left"/>
      <w:pPr>
        <w:tabs>
          <w:tab w:val="num" w:pos="0"/>
        </w:tabs>
        <w:ind w:left="663" w:hanging="663"/>
      </w:pPr>
      <w:rPr>
        <w:rFonts w:ascii="Symbol" w:hAnsi="Symbol" w:cs="Wingdings"/>
        <w:sz w:val="20"/>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Symbol" w:hAnsi="Symbol" w:cs="Wingdings"/>
        <w:sz w:val="20"/>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Symbol" w:hAnsi="Symbol" w:cs="Wingdings"/>
        <w:sz w:val="20"/>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1">
    <w:nsid w:val="12661467"/>
    <w:multiLevelType w:val="hybridMultilevel"/>
    <w:tmpl w:val="913C0F52"/>
    <w:lvl w:ilvl="0" w:tplc="4754C22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5E1635F"/>
    <w:multiLevelType w:val="hybridMultilevel"/>
    <w:tmpl w:val="DF8457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76823B2"/>
    <w:multiLevelType w:val="hybridMultilevel"/>
    <w:tmpl w:val="0108CC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B6058EE"/>
    <w:multiLevelType w:val="hybridMultilevel"/>
    <w:tmpl w:val="FF4A80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C11657"/>
    <w:rsid w:val="000210C7"/>
    <w:rsid w:val="00097D3B"/>
    <w:rsid w:val="000A0B8B"/>
    <w:rsid w:val="0019106A"/>
    <w:rsid w:val="001A477F"/>
    <w:rsid w:val="001F3F63"/>
    <w:rsid w:val="001F4330"/>
    <w:rsid w:val="002C46CF"/>
    <w:rsid w:val="002F1C48"/>
    <w:rsid w:val="00360101"/>
    <w:rsid w:val="003622A0"/>
    <w:rsid w:val="004869A3"/>
    <w:rsid w:val="004C7254"/>
    <w:rsid w:val="00520861"/>
    <w:rsid w:val="00574330"/>
    <w:rsid w:val="006238F1"/>
    <w:rsid w:val="006A32D7"/>
    <w:rsid w:val="0071492A"/>
    <w:rsid w:val="007702D9"/>
    <w:rsid w:val="007C4B1E"/>
    <w:rsid w:val="008641BE"/>
    <w:rsid w:val="0086500F"/>
    <w:rsid w:val="00965C17"/>
    <w:rsid w:val="00967FEE"/>
    <w:rsid w:val="00976162"/>
    <w:rsid w:val="009D110E"/>
    <w:rsid w:val="00A1365D"/>
    <w:rsid w:val="00A53FFE"/>
    <w:rsid w:val="00AF2D2A"/>
    <w:rsid w:val="00BA2AD5"/>
    <w:rsid w:val="00C11657"/>
    <w:rsid w:val="00C947B6"/>
    <w:rsid w:val="00D1026E"/>
    <w:rsid w:val="00D97014"/>
    <w:rsid w:val="00DE4F9E"/>
    <w:rsid w:val="00EA740A"/>
    <w:rsid w:val="00FD0D2D"/>
  </w:rsids>
  <m:mathPr>
    <m:mathFont m:val="Impact"/>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657"/>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n-tte">
    <w:name w:val="header"/>
    <w:basedOn w:val="Normal"/>
    <w:link w:val="En-tteCar"/>
    <w:uiPriority w:val="99"/>
    <w:unhideWhenUsed/>
    <w:rsid w:val="00C11657"/>
    <w:pPr>
      <w:tabs>
        <w:tab w:val="center" w:pos="4703"/>
        <w:tab w:val="right" w:pos="9406"/>
      </w:tabs>
    </w:pPr>
  </w:style>
  <w:style w:type="character" w:customStyle="1" w:styleId="En-tteCar">
    <w:name w:val="En-tête Car"/>
    <w:basedOn w:val="Policepardfaut"/>
    <w:link w:val="En-tte"/>
    <w:uiPriority w:val="99"/>
    <w:rsid w:val="00C11657"/>
    <w:rPr>
      <w:lang w:val="fr-FR"/>
    </w:rPr>
  </w:style>
  <w:style w:type="paragraph" w:styleId="Pieddepage">
    <w:name w:val="footer"/>
    <w:basedOn w:val="Normal"/>
    <w:link w:val="PieddepageCar"/>
    <w:uiPriority w:val="99"/>
    <w:unhideWhenUsed/>
    <w:rsid w:val="00C11657"/>
    <w:pPr>
      <w:tabs>
        <w:tab w:val="center" w:pos="4703"/>
        <w:tab w:val="right" w:pos="9406"/>
      </w:tabs>
    </w:pPr>
  </w:style>
  <w:style w:type="character" w:customStyle="1" w:styleId="PieddepageCar">
    <w:name w:val="Pied de page Car"/>
    <w:basedOn w:val="Policepardfaut"/>
    <w:link w:val="Pieddepage"/>
    <w:uiPriority w:val="99"/>
    <w:rsid w:val="00C11657"/>
    <w:rPr>
      <w:lang w:val="fr-FR"/>
    </w:rPr>
  </w:style>
  <w:style w:type="character" w:styleId="Numrodepage">
    <w:name w:val="page number"/>
    <w:basedOn w:val="Policepardfaut"/>
    <w:uiPriority w:val="99"/>
    <w:semiHidden/>
    <w:unhideWhenUsed/>
    <w:rsid w:val="00C11657"/>
  </w:style>
  <w:style w:type="paragraph" w:styleId="Corpsdetexte">
    <w:name w:val="Body Text"/>
    <w:basedOn w:val="Normal"/>
    <w:link w:val="CorpsdetexteCar"/>
    <w:rsid w:val="00C11657"/>
    <w:pPr>
      <w:widowControl w:val="0"/>
      <w:suppressAutoHyphens/>
      <w:spacing w:after="120" w:line="276" w:lineRule="auto"/>
    </w:pPr>
    <w:rPr>
      <w:rFonts w:ascii="Times New Roman" w:eastAsia="SimSun" w:hAnsi="Times New Roman" w:cs="Mangal"/>
      <w:color w:val="00000A"/>
      <w:lang w:val="fr-FR" w:eastAsia="zh-CN" w:bidi="hi-IN"/>
    </w:rPr>
  </w:style>
  <w:style w:type="character" w:customStyle="1" w:styleId="CorpsdetexteCar">
    <w:name w:val="Corps de texte Car"/>
    <w:basedOn w:val="Policepardfaut"/>
    <w:link w:val="Corpsdetexte"/>
    <w:rsid w:val="00C11657"/>
    <w:rPr>
      <w:rFonts w:ascii="Times New Roman" w:eastAsia="SimSun" w:hAnsi="Times New Roman" w:cs="Mangal"/>
      <w:color w:val="00000A"/>
      <w:lang w:val="fr-FR" w:eastAsia="zh-CN" w:bidi="hi-IN"/>
    </w:rPr>
  </w:style>
  <w:style w:type="paragraph" w:styleId="NormalWeb">
    <w:name w:val="Normal (Web)"/>
    <w:basedOn w:val="Normal"/>
    <w:uiPriority w:val="99"/>
    <w:rsid w:val="00C11657"/>
    <w:pPr>
      <w:spacing w:beforeLines="1"/>
    </w:pPr>
    <w:rPr>
      <w:rFonts w:ascii="Times" w:hAnsi="Times" w:cs="Times New Roman"/>
      <w:sz w:val="20"/>
      <w:szCs w:val="20"/>
      <w:lang w:eastAsia="fr-FR"/>
    </w:rPr>
  </w:style>
  <w:style w:type="paragraph" w:styleId="Textedebulles">
    <w:name w:val="Balloon Text"/>
    <w:basedOn w:val="Normal"/>
    <w:link w:val="TextedebullesCar"/>
    <w:uiPriority w:val="99"/>
    <w:semiHidden/>
    <w:unhideWhenUsed/>
    <w:rsid w:val="002C46CF"/>
    <w:rPr>
      <w:rFonts w:ascii="Tahoma" w:hAnsi="Tahoma" w:cs="Tahoma"/>
      <w:sz w:val="16"/>
      <w:szCs w:val="16"/>
    </w:rPr>
  </w:style>
  <w:style w:type="character" w:customStyle="1" w:styleId="TextedebullesCar">
    <w:name w:val="Texte de bulles Car"/>
    <w:basedOn w:val="Policepardfaut"/>
    <w:link w:val="Textedebulles"/>
    <w:uiPriority w:val="99"/>
    <w:semiHidden/>
    <w:rsid w:val="002C46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6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1657"/>
    <w:pPr>
      <w:tabs>
        <w:tab w:val="center" w:pos="4703"/>
        <w:tab w:val="right" w:pos="9406"/>
      </w:tabs>
    </w:pPr>
  </w:style>
  <w:style w:type="character" w:customStyle="1" w:styleId="En-tteCar">
    <w:name w:val="En-tête Car"/>
    <w:basedOn w:val="Policepardfaut"/>
    <w:link w:val="En-tte"/>
    <w:uiPriority w:val="99"/>
    <w:rsid w:val="00C11657"/>
    <w:rPr>
      <w:lang w:val="fr-FR"/>
    </w:rPr>
  </w:style>
  <w:style w:type="paragraph" w:styleId="Pieddepage">
    <w:name w:val="footer"/>
    <w:basedOn w:val="Normal"/>
    <w:link w:val="PieddepageCar"/>
    <w:uiPriority w:val="99"/>
    <w:unhideWhenUsed/>
    <w:rsid w:val="00C11657"/>
    <w:pPr>
      <w:tabs>
        <w:tab w:val="center" w:pos="4703"/>
        <w:tab w:val="right" w:pos="9406"/>
      </w:tabs>
    </w:pPr>
  </w:style>
  <w:style w:type="character" w:customStyle="1" w:styleId="PieddepageCar">
    <w:name w:val="Pied de page Car"/>
    <w:basedOn w:val="Policepardfaut"/>
    <w:link w:val="Pieddepage"/>
    <w:uiPriority w:val="99"/>
    <w:rsid w:val="00C11657"/>
    <w:rPr>
      <w:lang w:val="fr-FR"/>
    </w:rPr>
  </w:style>
  <w:style w:type="character" w:styleId="Numrodepage">
    <w:name w:val="page number"/>
    <w:basedOn w:val="Policepardfaut"/>
    <w:uiPriority w:val="99"/>
    <w:semiHidden/>
    <w:unhideWhenUsed/>
    <w:rsid w:val="00C11657"/>
  </w:style>
  <w:style w:type="paragraph" w:styleId="Corpsdetexte">
    <w:name w:val="Body Text"/>
    <w:basedOn w:val="Normal"/>
    <w:link w:val="CorpsdetexteCar"/>
    <w:rsid w:val="00C11657"/>
    <w:pPr>
      <w:widowControl w:val="0"/>
      <w:suppressAutoHyphens/>
      <w:spacing w:after="120" w:line="276" w:lineRule="auto"/>
    </w:pPr>
    <w:rPr>
      <w:rFonts w:ascii="Times New Roman" w:eastAsia="SimSun" w:hAnsi="Times New Roman" w:cs="Mangal"/>
      <w:color w:val="00000A"/>
      <w:lang w:val="fr-FR" w:eastAsia="zh-CN" w:bidi="hi-IN"/>
    </w:rPr>
  </w:style>
  <w:style w:type="character" w:customStyle="1" w:styleId="CorpsdetexteCar">
    <w:name w:val="Corps de texte Car"/>
    <w:basedOn w:val="Policepardfaut"/>
    <w:link w:val="Corpsdetexte"/>
    <w:rsid w:val="00C11657"/>
    <w:rPr>
      <w:rFonts w:ascii="Times New Roman" w:eastAsia="SimSun" w:hAnsi="Times New Roman" w:cs="Mangal"/>
      <w:color w:val="00000A"/>
      <w:lang w:val="fr-FR" w:eastAsia="zh-CN" w:bidi="hi-IN"/>
    </w:rPr>
  </w:style>
  <w:style w:type="paragraph" w:styleId="NormalWeb">
    <w:name w:val="Normal (Web)"/>
    <w:basedOn w:val="Normal"/>
    <w:uiPriority w:val="99"/>
    <w:rsid w:val="00C11657"/>
    <w:pPr>
      <w:spacing w:beforeLines="1"/>
    </w:pPr>
    <w:rPr>
      <w:rFonts w:ascii="Times" w:hAnsi="Times" w:cs="Times New Roman"/>
      <w:sz w:val="20"/>
      <w:szCs w:val="20"/>
      <w:lang w:eastAsia="fr-FR"/>
    </w:rPr>
  </w:style>
  <w:style w:type="paragraph" w:styleId="Textedebulles">
    <w:name w:val="Balloon Text"/>
    <w:basedOn w:val="Normal"/>
    <w:link w:val="TextedebullesCar"/>
    <w:uiPriority w:val="99"/>
    <w:semiHidden/>
    <w:unhideWhenUsed/>
    <w:rsid w:val="002C46CF"/>
    <w:rPr>
      <w:rFonts w:ascii="Tahoma" w:hAnsi="Tahoma" w:cs="Tahoma"/>
      <w:sz w:val="16"/>
      <w:szCs w:val="16"/>
    </w:rPr>
  </w:style>
  <w:style w:type="character" w:customStyle="1" w:styleId="TextedebullesCar">
    <w:name w:val="Texte de bulles Car"/>
    <w:basedOn w:val="Policepardfaut"/>
    <w:link w:val="Textedebulles"/>
    <w:uiPriority w:val="99"/>
    <w:semiHidden/>
    <w:rsid w:val="002C46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microsoft.com/office/2007/relationships/hdphoto" Target="media/hdphoto2.wdp"/><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10" Type="http://schemas.microsoft.com/office/2007/relationships/hdphoto" Target="media/hdphoto1.wdp"/></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916F2-E732-2540-B923-0C7E2E245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3644</Characters>
  <Application>Microsoft Macintosh Word</Application>
  <DocSecurity>0</DocSecurity>
  <Lines>30</Lines>
  <Paragraphs>7</Paragraphs>
  <ScaleCrop>false</ScaleCrop>
  <Company>Iufm Orléans-Tours</Company>
  <LinksUpToDate>false</LinksUpToDate>
  <CharactersWithSpaces>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LAUBRY</dc:creator>
  <cp:keywords/>
  <cp:lastModifiedBy>Jean-Louis LAUBRY</cp:lastModifiedBy>
  <cp:revision>2</cp:revision>
  <dcterms:created xsi:type="dcterms:W3CDTF">2020-09-27T07:07:00Z</dcterms:created>
  <dcterms:modified xsi:type="dcterms:W3CDTF">2020-09-27T07:07:00Z</dcterms:modified>
</cp:coreProperties>
</file>