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4"/>
        <w:gridCol w:w="1658"/>
        <w:gridCol w:w="3664"/>
      </w:tblGrid>
      <w:tr>
        <w:trPr>
          <w:trHeight w:val="662" w:hRule="atLeast"/>
        </w:trPr>
        <w:tc>
          <w:tcPr>
            <w:tcW w:w="10074" w:type="dxa"/>
            <w:shd w:val="clear" w:color="auto" w:fill="999999"/>
          </w:tcPr>
          <w:p>
            <w:pPr>
              <w:pStyle w:val="TableParagraph"/>
              <w:tabs>
                <w:tab w:pos="4282" w:val="left" w:leader="none"/>
              </w:tabs>
              <w:spacing w:before="55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SÉQUENCE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D'ARTS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PLASTIQUES</w:t>
              <w:tab/>
              <w:t>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pratique</w:t>
            </w:r>
          </w:p>
          <w:p>
            <w:pPr>
              <w:pStyle w:val="TableParagraph"/>
              <w:ind w:left="43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références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artistiques</w:t>
            </w:r>
          </w:p>
        </w:tc>
        <w:tc>
          <w:tcPr>
            <w:tcW w:w="1658" w:type="dxa"/>
            <w:shd w:val="clear" w:color="auto" w:fill="999999"/>
          </w:tcPr>
          <w:p>
            <w:pPr>
              <w:pStyle w:val="TableParagraph"/>
              <w:spacing w:before="182"/>
              <w:ind w:left="28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CYCLE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3</w:t>
            </w:r>
          </w:p>
        </w:tc>
        <w:tc>
          <w:tcPr>
            <w:tcW w:w="3664" w:type="dxa"/>
            <w:shd w:val="clear" w:color="auto" w:fill="999999"/>
          </w:tcPr>
          <w:p>
            <w:pPr>
              <w:pStyle w:val="TableParagraph"/>
              <w:tabs>
                <w:tab w:pos="2711" w:val="left" w:leader="none"/>
              </w:tabs>
              <w:spacing w:before="101"/>
              <w:ind w:left="642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pacing w:val="-1"/>
                <w:sz w:val="40"/>
              </w:rPr>
              <w:t>□</w:t>
            </w:r>
            <w:r>
              <w:rPr>
                <w:rFonts w:ascii="Arial" w:hAnsi="Arial"/>
                <w:b/>
                <w:spacing w:val="-39"/>
                <w:sz w:val="40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CM1</w:t>
            </w:r>
            <w:r>
              <w:rPr>
                <w:rFonts w:ascii="Arial" w:hAnsi="Arial"/>
                <w:b/>
                <w:spacing w:val="78"/>
                <w:sz w:val="24"/>
              </w:rPr>
              <w:t> </w:t>
            </w:r>
            <w:r>
              <w:rPr>
                <w:rFonts w:ascii="Arial" w:hAnsi="Arial"/>
                <w:b/>
                <w:sz w:val="40"/>
              </w:rPr>
              <w:t>□</w:t>
            </w:r>
            <w:r>
              <w:rPr>
                <w:rFonts w:ascii="Arial" w:hAnsi="Arial"/>
                <w:b/>
                <w:spacing w:val="33"/>
                <w:sz w:val="40"/>
              </w:rPr>
              <w:t> </w:t>
            </w:r>
            <w:r>
              <w:rPr>
                <w:rFonts w:ascii="Arial" w:hAnsi="Arial"/>
                <w:b/>
                <w:sz w:val="24"/>
              </w:rPr>
              <w:t>CM2</w:t>
              <w:tab/>
            </w:r>
            <w:r>
              <w:rPr>
                <w:rFonts w:ascii="Arial" w:hAnsi="Arial"/>
                <w:b/>
                <w:sz w:val="40"/>
              </w:rPr>
              <w:t>□</w:t>
            </w:r>
          </w:p>
        </w:tc>
      </w:tr>
    </w:tbl>
    <w:p>
      <w:pPr>
        <w:pStyle w:val="BodyText"/>
        <w:rPr>
          <w:rFonts w:ascii="Times New Roman"/>
        </w:rPr>
      </w:pPr>
      <w:r>
        <w:rPr/>
        <w:pict>
          <v:group style="position:absolute;margin-left:186.699997pt;margin-top:155.475571pt;width:83.8pt;height:14.95pt;mso-position-horizontal-relative:page;mso-position-vertical-relative:page;z-index:-15889920" coordorigin="3734,3110" coordsize="1676,299">
            <v:shape style="position:absolute;left:3734;top:3109;width:1674;height:296" coordorigin="3734,3110" coordsize="1674,296" path="m5408,3110l4990,3110,4570,3110,4152,3110,3734,3110,3734,3406,4152,3406,4570,3406,4990,3406,5408,3406,5408,3110xe" filled="true" fillcolor="#dcdcdc" stroked="false">
              <v:path arrowok="t"/>
              <v:fill type="solid"/>
            </v:shape>
            <v:shape style="position:absolute;left:3734;top:3109;width:1676;height:298" coordorigin="3734,3110" coordsize="1676,298" path="m3734,3112l5410,3112m3734,3408l5410,3408m4152,3110l4152,3408m4570,3110l4570,3408m4990,3110l4990,3408e" filled="false" stroked="true" strokeweight=".0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5.899994pt;margin-top:155.475571pt;width:84.6pt;height:14.95pt;mso-position-horizontal-relative:page;mso-position-vertical-relative:page;z-index:-15889408" coordorigin="5518,3110" coordsize="1692,299">
            <v:shape style="position:absolute;left:5518;top:3109;width:1690;height:296" coordorigin="5518,3110" coordsize="1690,296" path="m6082,3110l5518,3110,5518,3406,6082,3406,6082,3110xm7208,3110l6644,3110,6082,3110,6082,3406,6644,3406,7208,3406,7208,3110xe" filled="true" fillcolor="#dcdcdc" stroked="false">
              <v:path arrowok="t"/>
              <v:fill type="solid"/>
            </v:shape>
            <v:shape style="position:absolute;left:5518;top:3109;width:1692;height:298" coordorigin="5518,3110" coordsize="1692,298" path="m5518,3112l7210,3112m5518,3408l7210,3408m6082,3110l6082,3408m6644,3110l6644,3408e" filled="false" stroked="true" strokeweight=".0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65.899994pt;margin-top:155.475571pt;width:72pt;height:14.95pt;mso-position-horizontal-relative:page;mso-position-vertical-relative:page;z-index:-15888896" coordorigin="7318,3110" coordsize="1440,299">
            <v:shape style="position:absolute;left:7318;top:3109;width:1438;height:296" coordorigin="7318,3110" coordsize="1438,296" path="m8276,3110l7798,3110,7318,3110,7318,3406,7798,3406,8276,3406,8276,3110xm8756,3110l8276,3110,8276,3406,8756,3406,8756,3110xe" filled="true" fillcolor="#dcdcdc" stroked="false">
              <v:path arrowok="t"/>
              <v:fill type="solid"/>
            </v:shape>
            <v:shape style="position:absolute;left:7318;top:3109;width:1440;height:298" coordorigin="7318,3110" coordsize="1440,298" path="m7318,3112l8758,3112m7318,3408l8758,3408m7798,3110l7798,3408m8276,3110l8276,3408e" filled="false" stroked="true" strokeweight=".0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274994pt;margin-top:155.550568pt;width:64.9pt;height:14.8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  <w:gridCol w:w="324"/>
                    <w:gridCol w:w="324"/>
                    <w:gridCol w:w="326"/>
                  </w:tblGrid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51"/>
                          <w:ind w:lef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4" w:type="dxa"/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51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4" w:type="dxa"/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51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26" w:type="dxa"/>
                        <w:tcBorders>
                          <w:right w:val="nil"/>
                        </w:tcBorders>
                        <w:shd w:val="clear" w:color="auto" w:fill="DCDCDC"/>
                      </w:tcPr>
                      <w:p>
                        <w:pPr>
                          <w:pStyle w:val="TableParagraph"/>
                          <w:spacing w:before="51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6"/>
        <w:gridCol w:w="916"/>
        <w:gridCol w:w="1784"/>
        <w:gridCol w:w="1800"/>
        <w:gridCol w:w="710"/>
        <w:gridCol w:w="836"/>
        <w:gridCol w:w="412"/>
        <w:gridCol w:w="994"/>
        <w:gridCol w:w="1564"/>
        <w:gridCol w:w="4468"/>
      </w:tblGrid>
      <w:tr>
        <w:trPr>
          <w:trHeight w:val="431" w:hRule="atLeast"/>
        </w:trPr>
        <w:tc>
          <w:tcPr>
            <w:tcW w:w="15300" w:type="dxa"/>
            <w:gridSpan w:val="10"/>
            <w:shd w:val="clear" w:color="auto" w:fill="999999"/>
          </w:tcPr>
          <w:p>
            <w:pPr>
              <w:pStyle w:val="TableParagraph"/>
              <w:spacing w:before="55"/>
              <w:ind w:left="5548" w:right="5529"/>
              <w:jc w:val="center"/>
              <w:rPr>
                <w:sz w:val="28"/>
              </w:rPr>
            </w:pPr>
            <w:r>
              <w:rPr>
                <w:sz w:val="28"/>
              </w:rPr>
              <w:t>CONSTRUIRE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UNE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SÉQUENCE</w:t>
            </w:r>
          </w:p>
        </w:tc>
      </w:tr>
      <w:tr>
        <w:trPr>
          <w:trHeight w:val="363" w:hRule="atLeast"/>
        </w:trPr>
        <w:tc>
          <w:tcPr>
            <w:tcW w:w="2732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DCDCDC"/>
          </w:tcPr>
          <w:p>
            <w:pPr>
              <w:pStyle w:val="TableParagraph"/>
              <w:spacing w:before="56"/>
              <w:ind w:left="162" w:right="1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Domaines du socle en lien avec</w:t>
            </w:r>
            <w:r>
              <w:rPr>
                <w:rFonts w:ascii="Arial"/>
                <w:b/>
                <w:spacing w:val="-4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les</w:t>
            </w:r>
          </w:p>
          <w:p>
            <w:pPr>
              <w:pStyle w:val="TableParagraph"/>
              <w:ind w:left="160" w:right="13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compétences</w:t>
            </w:r>
          </w:p>
        </w:tc>
        <w:tc>
          <w:tcPr>
            <w:tcW w:w="1784" w:type="dxa"/>
          </w:tcPr>
          <w:p>
            <w:pPr>
              <w:pStyle w:val="TableParagraph"/>
              <w:spacing w:before="56"/>
              <w:ind w:left="628" w:right="606"/>
              <w:jc w:val="center"/>
              <w:rPr>
                <w:sz w:val="16"/>
              </w:rPr>
            </w:pPr>
            <w:r>
              <w:rPr>
                <w:sz w:val="16"/>
              </w:rPr>
              <w:t>1,2,4,5</w:t>
            </w:r>
          </w:p>
        </w:tc>
        <w:tc>
          <w:tcPr>
            <w:tcW w:w="1800" w:type="dxa"/>
          </w:tcPr>
          <w:p>
            <w:pPr>
              <w:pStyle w:val="TableParagraph"/>
              <w:spacing w:before="56"/>
              <w:ind w:left="703" w:right="681"/>
              <w:jc w:val="center"/>
              <w:rPr>
                <w:sz w:val="16"/>
              </w:rPr>
            </w:pPr>
            <w:r>
              <w:rPr>
                <w:sz w:val="16"/>
              </w:rPr>
              <w:t>2,3,5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spacing w:before="56"/>
              <w:ind w:left="643" w:right="619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406" w:type="dxa"/>
            <w:gridSpan w:val="2"/>
          </w:tcPr>
          <w:p>
            <w:pPr>
              <w:pStyle w:val="TableParagraph"/>
              <w:spacing w:before="56"/>
              <w:ind w:left="507" w:right="483"/>
              <w:jc w:val="center"/>
              <w:rPr>
                <w:sz w:val="16"/>
              </w:rPr>
            </w:pPr>
            <w:r>
              <w:rPr>
                <w:sz w:val="16"/>
              </w:rPr>
              <w:t>1,3,5</w:t>
            </w:r>
          </w:p>
        </w:tc>
        <w:tc>
          <w:tcPr>
            <w:tcW w:w="6032" w:type="dxa"/>
            <w:gridSpan w:val="2"/>
            <w:shd w:val="clear" w:color="auto" w:fill="DCDCDC"/>
          </w:tcPr>
          <w:p>
            <w:pPr>
              <w:pStyle w:val="TableParagraph"/>
              <w:spacing w:before="55"/>
              <w:ind w:left="2380" w:right="235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notions</w:t>
            </w:r>
          </w:p>
        </w:tc>
      </w:tr>
      <w:tr>
        <w:trPr>
          <w:trHeight w:val="662" w:hRule="atLeast"/>
        </w:trPr>
        <w:tc>
          <w:tcPr>
            <w:tcW w:w="2732" w:type="dxa"/>
            <w:gridSpan w:val="2"/>
            <w:vMerge/>
            <w:tcBorders>
              <w:top w:val="nil"/>
              <w:bottom w:val="single" w:sz="2" w:space="0" w:color="000000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711" w:right="25" w:hanging="650"/>
              <w:rPr>
                <w:sz w:val="16"/>
              </w:rPr>
            </w:pPr>
            <w:r>
              <w:rPr>
                <w:spacing w:val="-1"/>
                <w:sz w:val="16"/>
              </w:rPr>
              <w:t>Expérimenter, </w:t>
            </w:r>
            <w:r>
              <w:rPr>
                <w:sz w:val="16"/>
              </w:rPr>
              <w:t>produire,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créer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53" w:right="158" w:hanging="156"/>
              <w:rPr>
                <w:sz w:val="16"/>
              </w:rPr>
            </w:pPr>
            <w:r>
              <w:rPr>
                <w:sz w:val="16"/>
              </w:rPr>
              <w:t>Mettre en œuvre 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projet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artistique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spacing w:before="54"/>
              <w:ind w:left="158" w:right="129" w:firstLine="148"/>
              <w:rPr>
                <w:sz w:val="16"/>
              </w:rPr>
            </w:pPr>
            <w:r>
              <w:rPr>
                <w:sz w:val="16"/>
              </w:rPr>
              <w:t>S'exprimer 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s'ouvrir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l'altérité</w:t>
            </w:r>
          </w:p>
        </w:tc>
        <w:tc>
          <w:tcPr>
            <w:tcW w:w="1406" w:type="dxa"/>
            <w:gridSpan w:val="2"/>
          </w:tcPr>
          <w:p>
            <w:pPr>
              <w:pStyle w:val="TableParagraph"/>
              <w:spacing w:before="54"/>
              <w:ind w:left="102" w:right="78" w:firstLine="2"/>
              <w:jc w:val="center"/>
              <w:rPr>
                <w:sz w:val="16"/>
              </w:rPr>
            </w:pPr>
            <w:r>
              <w:rPr>
                <w:sz w:val="16"/>
              </w:rPr>
              <w:t>Se repérer, être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sensible aux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questions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l'art</w:t>
            </w:r>
          </w:p>
        </w:tc>
        <w:tc>
          <w:tcPr>
            <w:tcW w:w="6032" w:type="dxa"/>
            <w:gridSpan w:val="2"/>
            <w:vMerge w:val="restart"/>
            <w:tcBorders>
              <w:left w:val="thinThickMediumGap" w:sz="4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before="54"/>
              <w:ind w:left="17"/>
              <w:jc w:val="center"/>
              <w:rPr>
                <w:sz w:val="20"/>
              </w:rPr>
            </w:pPr>
            <w:r>
              <w:rPr>
                <w:w w:val="85"/>
                <w:sz w:val="26"/>
              </w:rPr>
              <w:t>□ </w:t>
            </w:r>
            <w:r>
              <w:rPr>
                <w:w w:val="85"/>
                <w:sz w:val="20"/>
              </w:rPr>
              <w:t>Forme</w:t>
              <w:tab/>
            </w:r>
            <w:r>
              <w:rPr>
                <w:w w:val="85"/>
                <w:sz w:val="26"/>
              </w:rPr>
              <w:t>□</w:t>
            </w:r>
            <w:r>
              <w:rPr>
                <w:spacing w:val="23"/>
                <w:w w:val="85"/>
                <w:sz w:val="26"/>
              </w:rPr>
              <w:t> </w:t>
            </w:r>
            <w:r>
              <w:rPr>
                <w:w w:val="85"/>
                <w:sz w:val="20"/>
              </w:rPr>
              <w:t>Espace</w:t>
            </w:r>
            <w:r>
              <w:rPr>
                <w:spacing w:val="115"/>
                <w:sz w:val="20"/>
              </w:rPr>
              <w:t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2"/>
                <w:w w:val="85"/>
                <w:sz w:val="26"/>
              </w:rPr>
              <w:t> </w:t>
            </w:r>
            <w:r>
              <w:rPr>
                <w:w w:val="85"/>
                <w:sz w:val="20"/>
              </w:rPr>
              <w:t>Lumière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43"/>
                <w:sz w:val="20"/>
              </w:rPr>
              <w:t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21"/>
                <w:w w:val="85"/>
                <w:sz w:val="26"/>
              </w:rPr>
              <w:t> </w:t>
            </w:r>
            <w:r>
              <w:rPr>
                <w:w w:val="85"/>
                <w:sz w:val="20"/>
              </w:rPr>
              <w:t>Couleur</w:t>
            </w:r>
          </w:p>
          <w:p>
            <w:pPr>
              <w:pStyle w:val="TableParagraph"/>
              <w:tabs>
                <w:tab w:pos="3220" w:val="left" w:leader="none"/>
              </w:tabs>
              <w:spacing w:before="231"/>
              <w:ind w:left="18"/>
              <w:jc w:val="center"/>
              <w:rPr>
                <w:sz w:val="20"/>
              </w:rPr>
            </w:pPr>
            <w:r>
              <w:rPr>
                <w:w w:val="85"/>
                <w:sz w:val="26"/>
              </w:rPr>
              <w:t>□</w:t>
            </w:r>
            <w:r>
              <w:rPr>
                <w:spacing w:val="-1"/>
                <w:w w:val="85"/>
                <w:sz w:val="26"/>
              </w:rPr>
              <w:t> </w:t>
            </w:r>
            <w:r>
              <w:rPr>
                <w:w w:val="85"/>
                <w:sz w:val="20"/>
              </w:rPr>
              <w:t>Matière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48"/>
                <w:sz w:val="20"/>
              </w:rPr>
              <w:t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17"/>
                <w:w w:val="85"/>
                <w:sz w:val="26"/>
              </w:rPr>
              <w:t> </w:t>
            </w:r>
            <w:r>
              <w:rPr>
                <w:w w:val="85"/>
                <w:sz w:val="20"/>
              </w:rPr>
              <w:t>Corps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47"/>
                <w:sz w:val="20"/>
              </w:rPr>
              <w:t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2"/>
                <w:w w:val="85"/>
                <w:sz w:val="26"/>
              </w:rPr>
              <w:t> </w:t>
            </w:r>
            <w:r>
              <w:rPr>
                <w:w w:val="85"/>
                <w:sz w:val="20"/>
              </w:rPr>
              <w:t>Support</w:t>
              <w:tab/>
            </w:r>
            <w:r>
              <w:rPr>
                <w:spacing w:val="-1"/>
                <w:w w:val="85"/>
                <w:sz w:val="26"/>
              </w:rPr>
              <w:t>□</w:t>
            </w:r>
            <w:r>
              <w:rPr>
                <w:spacing w:val="9"/>
                <w:w w:val="85"/>
                <w:sz w:val="26"/>
              </w:rPr>
              <w:t> </w:t>
            </w:r>
            <w:r>
              <w:rPr>
                <w:spacing w:val="-1"/>
                <w:w w:val="85"/>
                <w:sz w:val="20"/>
              </w:rPr>
              <w:t>Outil</w:t>
            </w:r>
            <w:r>
              <w:rPr>
                <w:spacing w:val="75"/>
                <w:sz w:val="20"/>
              </w:rPr>
              <w:t> </w:t>
            </w:r>
            <w:r>
              <w:rPr>
                <w:w w:val="85"/>
                <w:sz w:val="26"/>
              </w:rPr>
              <w:t>□</w:t>
            </w:r>
            <w:r>
              <w:rPr>
                <w:spacing w:val="-10"/>
                <w:w w:val="85"/>
                <w:sz w:val="26"/>
              </w:rPr>
              <w:t> </w:t>
            </w:r>
            <w:r>
              <w:rPr>
                <w:w w:val="85"/>
                <w:sz w:val="20"/>
              </w:rPr>
              <w:t>Temps</w:t>
            </w:r>
          </w:p>
        </w:tc>
      </w:tr>
      <w:tr>
        <w:trPr>
          <w:trHeight w:val="406" w:hRule="atLeast"/>
        </w:trPr>
        <w:tc>
          <w:tcPr>
            <w:tcW w:w="2732" w:type="dxa"/>
            <w:gridSpan w:val="2"/>
            <w:tcBorders>
              <w:top w:val="single" w:sz="2" w:space="0" w:color="000000"/>
              <w:right w:val="thinThickMediumGap" w:sz="4" w:space="0" w:color="000000"/>
            </w:tcBorders>
            <w:shd w:val="clear" w:color="auto" w:fill="DCDCDC"/>
          </w:tcPr>
          <w:p>
            <w:pPr>
              <w:pStyle w:val="TableParagraph"/>
              <w:spacing w:before="55"/>
              <w:ind w:left="75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Items</w:t>
            </w:r>
            <w:r>
              <w:rPr>
                <w:rFonts w:ascii="Arial" w:hAnsi="Arial"/>
                <w:i/>
                <w:spacing w:val="-8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travaillés</w:t>
            </w:r>
          </w:p>
        </w:tc>
        <w:tc>
          <w:tcPr>
            <w:tcW w:w="1784" w:type="dxa"/>
            <w:tcBorders>
              <w:left w:val="thickThinMediumGap" w:sz="4" w:space="0" w:color="000000"/>
              <w:right w:val="thinThickThinSmallGap" w:sz="8" w:space="0" w:color="000000"/>
            </w:tcBorders>
          </w:tcPr>
          <w:p>
            <w:pPr>
              <w:pStyle w:val="TableParagraph"/>
              <w:tabs>
                <w:tab w:pos="445" w:val="left" w:leader="none"/>
                <w:tab w:pos="863" w:val="left" w:leader="none"/>
                <w:tab w:pos="1281" w:val="left" w:leader="none"/>
              </w:tabs>
              <w:spacing w:before="110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  <w:tab/>
              <w:t>2</w:t>
              <w:tab/>
              <w:t>3</w:t>
              <w:tab/>
              <w:t>4</w:t>
            </w:r>
          </w:p>
        </w:tc>
        <w:tc>
          <w:tcPr>
            <w:tcW w:w="1800" w:type="dxa"/>
            <w:tcBorders>
              <w:left w:val="thinThickThinSmallGap" w:sz="8" w:space="0" w:color="000000"/>
              <w:right w:val="thinThickThinSmallGap" w:sz="8" w:space="0" w:color="000000"/>
            </w:tcBorders>
          </w:tcPr>
          <w:p>
            <w:pPr>
              <w:pStyle w:val="TableParagraph"/>
              <w:tabs>
                <w:tab w:pos="584" w:val="left" w:leader="none"/>
                <w:tab w:pos="1148" w:val="left" w:leader="none"/>
              </w:tabs>
              <w:spacing w:before="11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  <w:tab/>
              <w:t>2</w:t>
              <w:tab/>
              <w:t>3</w:t>
            </w:r>
          </w:p>
        </w:tc>
        <w:tc>
          <w:tcPr>
            <w:tcW w:w="1546" w:type="dxa"/>
            <w:gridSpan w:val="2"/>
            <w:tcBorders>
              <w:left w:val="thinThickThinSmallGap" w:sz="8" w:space="0" w:color="000000"/>
              <w:right w:val="thickThinMediumGap" w:sz="4" w:space="0" w:color="000000"/>
            </w:tcBorders>
          </w:tcPr>
          <w:p>
            <w:pPr>
              <w:pStyle w:val="TableParagraph"/>
              <w:tabs>
                <w:tab w:pos="719" w:val="left" w:leader="none"/>
                <w:tab w:pos="1199" w:val="left" w:leader="none"/>
              </w:tabs>
              <w:spacing w:before="110"/>
              <w:ind w:left="242"/>
              <w:rPr>
                <w:sz w:val="16"/>
              </w:rPr>
            </w:pPr>
            <w:r>
              <w:rPr>
                <w:sz w:val="16"/>
              </w:rPr>
              <w:t>1</w:t>
              <w:tab/>
              <w:t>2</w:t>
              <w:tab/>
              <w:t>3</w:t>
            </w:r>
          </w:p>
        </w:tc>
        <w:tc>
          <w:tcPr>
            <w:tcW w:w="1406" w:type="dxa"/>
            <w:gridSpan w:val="2"/>
            <w:tcBorders>
              <w:left w:val="thinThickMediumGap" w:sz="4" w:space="0" w:color="000000"/>
              <w:right w:val="thickThinMedium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thinThick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0" w:hRule="atLeast"/>
        </w:trPr>
        <w:tc>
          <w:tcPr>
            <w:tcW w:w="1816" w:type="dxa"/>
            <w:shd w:val="clear" w:color="auto" w:fill="DCDCDC"/>
          </w:tcPr>
          <w:p>
            <w:pPr>
              <w:pStyle w:val="TableParagraph"/>
              <w:spacing w:before="55"/>
              <w:ind w:left="11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Les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3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questions</w:t>
            </w:r>
          </w:p>
        </w:tc>
        <w:tc>
          <w:tcPr>
            <w:tcW w:w="5210" w:type="dxa"/>
            <w:gridSpan w:val="4"/>
          </w:tcPr>
          <w:p>
            <w:pPr>
              <w:pStyle w:val="TableParagraph"/>
              <w:spacing w:before="56"/>
              <w:ind w:left="1998" w:hanging="166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représentation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plastique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et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les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dispositifs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présentation</w:t>
            </w:r>
          </w:p>
          <w:p>
            <w:pPr>
              <w:pStyle w:val="TableParagraph"/>
              <w:spacing w:line="29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6"/>
              </w:rPr>
              <w:t>□</w:t>
            </w:r>
            <w:r>
              <w:rPr>
                <w:rFonts w:ascii="Arial" w:hAnsi="Arial"/>
                <w:i/>
                <w:spacing w:val="36"/>
                <w:sz w:val="26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ressemblance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1" w:after="0"/>
              <w:ind w:left="324" w:right="0" w:hanging="268"/>
              <w:jc w:val="left"/>
              <w:rPr>
                <w:sz w:val="20"/>
              </w:rPr>
            </w:pPr>
            <w:r>
              <w:rPr>
                <w:sz w:val="20"/>
              </w:rPr>
              <w:t>L'autonomie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graphique,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pictural,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sculptural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40" w:lineRule="auto" w:before="1" w:after="0"/>
              <w:ind w:left="56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catégories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d'images,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procédés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fabrication,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transformations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40" w:lineRule="auto" w:before="1" w:after="0"/>
              <w:ind w:left="270" w:right="0" w:hanging="214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spectateur,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l'effet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recherché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40" w:lineRule="auto" w:before="1" w:after="0"/>
              <w:ind w:left="270" w:right="0" w:hanging="214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narration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visuelle</w:t>
            </w:r>
          </w:p>
          <w:p>
            <w:pPr>
              <w:pStyle w:val="TableParagraph"/>
              <w:spacing w:before="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6"/>
              </w:rPr>
              <w:t>□</w:t>
            </w:r>
            <w:r>
              <w:rPr>
                <w:rFonts w:ascii="Arial" w:hAnsi="Arial"/>
                <w:i/>
                <w:spacing w:val="-2"/>
                <w:sz w:val="26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mise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regard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espace</w:t>
            </w:r>
          </w:p>
        </w:tc>
        <w:tc>
          <w:tcPr>
            <w:tcW w:w="3806" w:type="dxa"/>
            <w:gridSpan w:val="4"/>
          </w:tcPr>
          <w:p>
            <w:pPr>
              <w:pStyle w:val="TableParagraph"/>
              <w:spacing w:before="56"/>
              <w:ind w:left="1070" w:right="238" w:hanging="83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Les</w:t>
            </w:r>
            <w:r>
              <w:rPr>
                <w:rFonts w:asci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fabrications</w:t>
            </w:r>
            <w:r>
              <w:rPr>
                <w:rFonts w:asci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et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la</w:t>
            </w:r>
            <w:r>
              <w:rPr>
                <w:rFonts w:asci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relation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entre</w:t>
            </w:r>
            <w:r>
              <w:rPr>
                <w:rFonts w:ascii="Arial"/>
                <w:b/>
                <w:i/>
                <w:spacing w:val="-5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l'objet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et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l'espace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7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sz w:val="26"/>
              </w:rPr>
              <w:t>□</w:t>
            </w:r>
            <w:r>
              <w:rPr>
                <w:rFonts w:ascii="Arial" w:hAnsi="Arial"/>
                <w:i/>
                <w:spacing w:val="-17"/>
                <w:sz w:val="26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L'hétérogénéité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 cohérence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plastiques</w:t>
            </w:r>
          </w:p>
          <w:p>
            <w:pPr>
              <w:pStyle w:val="TableParagraph"/>
              <w:spacing w:before="1"/>
              <w:ind w:right="103"/>
              <w:rPr>
                <w:sz w:val="20"/>
              </w:rPr>
            </w:pPr>
            <w:r>
              <w:rPr>
                <w:sz w:val="26"/>
              </w:rPr>
              <w:t>□ </w:t>
            </w:r>
            <w:r>
              <w:rPr>
                <w:sz w:val="20"/>
              </w:rPr>
              <w:t>L'invention, la fabrication,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détournements,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scènes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objets</w:t>
            </w:r>
          </w:p>
          <w:p>
            <w:pPr>
              <w:pStyle w:val="TableParagraph"/>
              <w:spacing w:before="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6"/>
              </w:rPr>
              <w:t>□</w:t>
            </w:r>
            <w:r>
              <w:rPr>
                <w:rFonts w:ascii="Arial" w:hAnsi="Arial"/>
                <w:i/>
                <w:spacing w:val="-4"/>
                <w:sz w:val="26"/>
              </w:rPr>
              <w:t> </w:t>
            </w:r>
            <w:r>
              <w:rPr>
                <w:rFonts w:ascii="Arial" w:hAnsi="Arial"/>
                <w:i/>
                <w:sz w:val="20"/>
              </w:rPr>
              <w:t>L'espace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trois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dimensions</w:t>
            </w:r>
          </w:p>
        </w:tc>
        <w:tc>
          <w:tcPr>
            <w:tcW w:w="4468" w:type="dxa"/>
          </w:tcPr>
          <w:p>
            <w:pPr>
              <w:pStyle w:val="TableParagraph"/>
              <w:spacing w:before="56"/>
              <w:ind w:left="382" w:hanging="30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matérialité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production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plastique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et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sensibilité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aux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constituants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l’œuvre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0" w:after="0"/>
              <w:ind w:left="55" w:right="177" w:firstLine="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réalité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concrète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d'une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œuvre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1" w:after="0"/>
              <w:ind w:left="286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qualités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matériaux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1" w:after="0"/>
              <w:ind w:left="286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l'instrument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1" w:after="0"/>
              <w:ind w:left="286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matérialité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couleur</w:t>
            </w:r>
          </w:p>
        </w:tc>
      </w:tr>
      <w:tr>
        <w:trPr>
          <w:trHeight w:val="710" w:hRule="atLeast"/>
        </w:trPr>
        <w:tc>
          <w:tcPr>
            <w:tcW w:w="1816" w:type="dxa"/>
            <w:shd w:val="clear" w:color="auto" w:fill="DCDCDC"/>
          </w:tcPr>
          <w:p>
            <w:pPr>
              <w:pStyle w:val="TableParagraph"/>
              <w:spacing w:before="55"/>
              <w:ind w:left="43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Pratiques</w:t>
            </w:r>
          </w:p>
        </w:tc>
        <w:tc>
          <w:tcPr>
            <w:tcW w:w="6046" w:type="dxa"/>
            <w:gridSpan w:val="5"/>
          </w:tcPr>
          <w:p>
            <w:pPr>
              <w:pStyle w:val="TableParagraph"/>
              <w:spacing w:before="56"/>
              <w:ind w:left="1282"/>
              <w:rPr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□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sz w:val="16"/>
              </w:rPr>
              <w:t>Bidimensionnelles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(dessin,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peinture,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collage...).</w:t>
            </w:r>
          </w:p>
          <w:p>
            <w:pPr>
              <w:pStyle w:val="TableParagraph"/>
              <w:ind w:left="506"/>
              <w:rPr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□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Tridimensionnelles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(modelage,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sculpture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assemblage,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installation...)</w:t>
            </w:r>
          </w:p>
          <w:p>
            <w:pPr>
              <w:pStyle w:val="TableParagraph"/>
              <w:ind w:left="638"/>
              <w:rPr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□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Image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animée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(photographie,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vidéo,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création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numérique...)</w:t>
            </w:r>
          </w:p>
        </w:tc>
        <w:tc>
          <w:tcPr>
            <w:tcW w:w="7438" w:type="dxa"/>
            <w:gridSpan w:val="4"/>
          </w:tcPr>
          <w:p>
            <w:pPr>
              <w:pStyle w:val="TableParagraph"/>
              <w:spacing w:before="55"/>
              <w:ind w:left="57" w:right="632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Outils :</w:t>
            </w:r>
            <w:r>
              <w:rPr>
                <w:rFonts w:ascii="Arial"/>
                <w:b/>
                <w:spacing w:val="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supports</w:t>
            </w:r>
            <w:r>
              <w:rPr>
                <w:rFonts w:ascii="Arial"/>
                <w:b/>
                <w:spacing w:val="-1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:</w:t>
            </w:r>
          </w:p>
        </w:tc>
      </w:tr>
      <w:tr>
        <w:trPr>
          <w:trHeight w:val="1270" w:hRule="atLeast"/>
        </w:trPr>
        <w:tc>
          <w:tcPr>
            <w:tcW w:w="1816" w:type="dxa"/>
            <w:shd w:val="clear" w:color="auto" w:fill="DCDCDC"/>
          </w:tcPr>
          <w:p>
            <w:pPr>
              <w:pStyle w:val="TableParagraph"/>
              <w:spacing w:before="55"/>
              <w:ind w:left="43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Demande</w:t>
            </w:r>
          </w:p>
        </w:tc>
        <w:tc>
          <w:tcPr>
            <w:tcW w:w="6046" w:type="dxa"/>
            <w:gridSpan w:val="5"/>
          </w:tcPr>
          <w:p>
            <w:pPr>
              <w:pStyle w:val="TableParagraph"/>
              <w:spacing w:before="5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Consigne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Contrainte</w:t>
            </w:r>
            <w:r>
              <w:rPr>
                <w:rFonts w:asci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7438" w:type="dxa"/>
            <w:gridSpan w:val="4"/>
          </w:tcPr>
          <w:p>
            <w:pPr>
              <w:pStyle w:val="TableParagraph"/>
              <w:spacing w:line="480" w:lineRule="auto" w:before="55"/>
              <w:ind w:left="57" w:right="311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Thématique ou question d’apprentissage :</w:t>
            </w:r>
            <w:r>
              <w:rPr>
                <w:rFonts w:ascii="Arial" w:hAnsi="Arial"/>
                <w:b/>
                <w:spacing w:val="-5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Vocabulaire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:</w:t>
            </w:r>
          </w:p>
        </w:tc>
      </w:tr>
      <w:tr>
        <w:trPr>
          <w:trHeight w:val="1319" w:hRule="atLeast"/>
        </w:trPr>
        <w:tc>
          <w:tcPr>
            <w:tcW w:w="1816" w:type="dxa"/>
            <w:shd w:val="clear" w:color="auto" w:fill="DCDCDC"/>
          </w:tcPr>
          <w:p>
            <w:pPr>
              <w:pStyle w:val="TableParagraph"/>
              <w:spacing w:before="55"/>
              <w:ind w:left="238" w:right="214" w:firstLine="2"/>
              <w:jc w:val="center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Références</w:t>
            </w:r>
            <w:r>
              <w:rPr>
                <w:rFonts w:ascii="Arial" w:hAnsi="Arial"/>
                <w:b/>
                <w:spacing w:val="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artistiques</w:t>
            </w:r>
            <w:r>
              <w:rPr>
                <w:rFonts w:ascii="Arial" w:hAnsi="Arial"/>
                <w:b/>
                <w:spacing w:val="1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lien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avec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pratique des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élèves</w:t>
            </w:r>
          </w:p>
        </w:tc>
        <w:tc>
          <w:tcPr>
            <w:tcW w:w="13484" w:type="dxa"/>
            <w:gridSpan w:val="9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</w:tr>
      <w:tr>
        <w:trPr>
          <w:trHeight w:val="1862" w:hRule="atLeast"/>
        </w:trPr>
        <w:tc>
          <w:tcPr>
            <w:tcW w:w="1816" w:type="dxa"/>
            <w:shd w:val="clear" w:color="auto" w:fill="DCDCDC"/>
          </w:tcPr>
          <w:p>
            <w:pPr>
              <w:pStyle w:val="TableParagraph"/>
              <w:spacing w:before="101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Organisation</w:t>
            </w:r>
            <w:r>
              <w:rPr>
                <w:rFonts w:ascii="Arial"/>
                <w:b/>
                <w:i/>
                <w:spacing w:val="-3"/>
                <w:sz w:val="21"/>
              </w:rPr>
              <w:t> </w:t>
            </w:r>
            <w:r>
              <w:rPr>
                <w:rFonts w:ascii="Arial"/>
                <w:b/>
                <w:i/>
                <w:sz w:val="21"/>
              </w:rPr>
              <w:t>:</w:t>
            </w:r>
          </w:p>
        </w:tc>
        <w:tc>
          <w:tcPr>
            <w:tcW w:w="5210" w:type="dxa"/>
            <w:gridSpan w:val="4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Déroulement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248" w:type="dxa"/>
            <w:gridSpan w:val="2"/>
          </w:tcPr>
          <w:p>
            <w:pPr>
              <w:pStyle w:val="TableParagraph"/>
              <w:spacing w:before="56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Modalité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2" w:val="left" w:leader="none"/>
              </w:tabs>
              <w:spacing w:line="240" w:lineRule="auto" w:before="0" w:after="0"/>
              <w:ind w:left="231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individuel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2" w:val="left" w:leader="none"/>
              </w:tabs>
              <w:spacing w:line="240" w:lineRule="auto" w:before="0" w:after="0"/>
              <w:ind w:left="231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deux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2" w:val="left" w:leader="none"/>
              </w:tabs>
              <w:spacing w:line="240" w:lineRule="auto" w:before="0" w:after="0"/>
              <w:ind w:left="231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groupe</w:t>
            </w:r>
          </w:p>
        </w:tc>
        <w:tc>
          <w:tcPr>
            <w:tcW w:w="7026" w:type="dxa"/>
            <w:gridSpan w:val="3"/>
          </w:tcPr>
          <w:p>
            <w:pPr>
              <w:pStyle w:val="TableParagraph"/>
              <w:spacing w:before="56"/>
              <w:ind w:left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Organisation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l’espace :</w:t>
            </w:r>
          </w:p>
        </w:tc>
      </w:tr>
    </w:tbl>
    <w:p>
      <w:pPr>
        <w:pStyle w:val="BodyText"/>
        <w:ind w:left="7214"/>
      </w:pPr>
      <w:r>
        <w:rPr/>
        <w:t>Document</w:t>
      </w:r>
      <w:r>
        <w:rPr>
          <w:spacing w:val="-7"/>
        </w:rPr>
        <w:t> </w:t>
      </w:r>
      <w:r>
        <w:rPr/>
        <w:t>Mélanie</w:t>
      </w:r>
      <w:r>
        <w:rPr>
          <w:spacing w:val="-6"/>
        </w:rPr>
        <w:t> </w:t>
      </w:r>
      <w:r>
        <w:rPr/>
        <w:t>Bouron</w:t>
      </w:r>
      <w:r>
        <w:rPr>
          <w:spacing w:val="-3"/>
        </w:rPr>
        <w:t> </w:t>
      </w:r>
      <w:r>
        <w:rPr/>
        <w:t>:</w:t>
      </w:r>
      <w:r>
        <w:rPr>
          <w:spacing w:val="-7"/>
        </w:rPr>
        <w:t> </w:t>
      </w:r>
      <w:r>
        <w:rPr/>
        <w:t>source</w:t>
      </w:r>
      <w:r>
        <w:rPr>
          <w:spacing w:val="-6"/>
        </w:rPr>
        <w:t> </w:t>
      </w:r>
      <w:r>
        <w:rPr/>
        <w:t>Nathalie</w:t>
      </w:r>
      <w:r>
        <w:rPr>
          <w:spacing w:val="-9"/>
        </w:rPr>
        <w:t> </w:t>
      </w:r>
      <w:r>
        <w:rPr/>
        <w:t>Tamion</w:t>
      </w:r>
      <w:r>
        <w:rPr>
          <w:spacing w:val="-6"/>
        </w:rPr>
        <w:t> </w:t>
      </w:r>
      <w:r>
        <w:rPr/>
        <w:t>Formatrice</w:t>
      </w:r>
      <w:r>
        <w:rPr>
          <w:spacing w:val="-6"/>
        </w:rPr>
        <w:t> </w:t>
      </w:r>
      <w:r>
        <w:rPr/>
        <w:t>ESPE</w:t>
      </w:r>
      <w:r>
        <w:rPr>
          <w:spacing w:val="-6"/>
        </w:rPr>
        <w:t> </w:t>
      </w:r>
      <w:r>
        <w:rPr/>
        <w:t>Caen</w:t>
      </w:r>
      <w:r>
        <w:rPr>
          <w:spacing w:val="-7"/>
        </w:rPr>
        <w:t> </w:t>
      </w:r>
      <w:r>
        <w:rPr/>
        <w:t>2017/2018</w:t>
      </w:r>
    </w:p>
    <w:p>
      <w:pPr>
        <w:spacing w:after="0"/>
        <w:sectPr>
          <w:type w:val="continuous"/>
          <w:pgSz w:w="16840" w:h="11910" w:orient="landscape"/>
          <w:pgMar w:top="580" w:bottom="0" w:left="740" w:right="44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top="110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231" w:hanging="176"/>
      </w:pPr>
      <w:rPr>
        <w:rFonts w:hint="default" w:ascii="Arial MT" w:hAnsi="Arial MT" w:eastAsia="Arial MT" w:cs="Arial MT"/>
        <w:w w:val="6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8" w:hanging="17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7" w:hanging="17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6" w:hanging="17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35" w:hanging="17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34" w:hanging="17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32" w:hanging="17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31" w:hanging="17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30" w:hanging="17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56" w:hanging="230"/>
      </w:pPr>
      <w:rPr>
        <w:rFonts w:hint="default" w:ascii="Arial MT" w:hAnsi="Arial MT" w:eastAsia="Arial MT" w:cs="Arial MT"/>
        <w:w w:val="60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98" w:hanging="23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37" w:hanging="23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76" w:hanging="23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15" w:hanging="2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54" w:hanging="2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92" w:hanging="2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31" w:hanging="2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70" w:hanging="23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56" w:hanging="268"/>
      </w:pPr>
      <w:rPr>
        <w:rFonts w:hint="default" w:ascii="Arial MT" w:hAnsi="Arial MT" w:eastAsia="Arial MT" w:cs="Arial MT"/>
        <w:w w:val="60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73" w:hanging="26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86" w:hanging="26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9" w:hanging="26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12" w:hanging="26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25" w:hanging="26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38" w:hanging="26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51" w:hanging="26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64" w:hanging="268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tamion</dc:creator>
  <dcterms:created xsi:type="dcterms:W3CDTF">2022-09-02T08:26:50Z</dcterms:created>
  <dcterms:modified xsi:type="dcterms:W3CDTF">2022-09-02T08:26:50Z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2019-09-30T00:00:00Z</vt:filetime>
  </property>
</Properties>
</file>