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D24BA" w14:textId="77777777" w:rsidR="0048626D" w:rsidRDefault="000A4B1D" w:rsidP="00E035CE">
      <w:pPr>
        <w:ind w:left="567" w:right="821"/>
        <w:jc w:val="center"/>
        <w:rPr>
          <w:b/>
          <w:sz w:val="36"/>
        </w:rPr>
      </w:pPr>
      <w:r w:rsidRPr="000A4B1D">
        <w:rPr>
          <w:b/>
          <w:sz w:val="36"/>
        </w:rPr>
        <w:t>Les entrées culturelles des programmes d’anglais</w:t>
      </w:r>
    </w:p>
    <w:p w14:paraId="43E6BA3A" w14:textId="77777777" w:rsidR="00E035CE" w:rsidRDefault="00E035CE" w:rsidP="00E035CE">
      <w:pPr>
        <w:ind w:left="567" w:right="821"/>
        <w:jc w:val="center"/>
        <w:rPr>
          <w:b/>
          <w:sz w:val="36"/>
        </w:rPr>
      </w:pPr>
    </w:p>
    <w:p w14:paraId="058327ED" w14:textId="77777777" w:rsidR="000A4B1D" w:rsidRDefault="000A4B1D" w:rsidP="00E035CE">
      <w:pPr>
        <w:ind w:left="567" w:right="821"/>
        <w:jc w:val="center"/>
        <w:rPr>
          <w:b/>
          <w:sz w:val="36"/>
        </w:rPr>
      </w:pPr>
    </w:p>
    <w:p w14:paraId="139F754F" w14:textId="77777777" w:rsidR="000A4B1D" w:rsidRPr="00EE43DE" w:rsidRDefault="000A4B1D" w:rsidP="00E0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CC"/>
        <w:ind w:left="567" w:right="821"/>
        <w:jc w:val="center"/>
        <w:rPr>
          <w:b/>
        </w:rPr>
      </w:pPr>
      <w:r>
        <w:rPr>
          <w:b/>
        </w:rPr>
        <w:t>CYCLE 3</w:t>
      </w:r>
    </w:p>
    <w:p w14:paraId="676412BE" w14:textId="77777777" w:rsidR="000A4B1D" w:rsidRDefault="000A4B1D" w:rsidP="00E035CE">
      <w:pPr>
        <w:ind w:left="567" w:right="821"/>
        <w:jc w:val="center"/>
        <w:rPr>
          <w:b/>
          <w:sz w:val="36"/>
        </w:rPr>
      </w:pPr>
    </w:p>
    <w:p w14:paraId="052FE1F6" w14:textId="77777777" w:rsidR="000A4B1D" w:rsidRPr="00E035CE" w:rsidRDefault="000A4B1D" w:rsidP="00645447">
      <w:pPr>
        <w:numPr>
          <w:ilvl w:val="0"/>
          <w:numId w:val="2"/>
        </w:numPr>
        <w:tabs>
          <w:tab w:val="clear" w:pos="720"/>
        </w:tabs>
        <w:ind w:left="993" w:right="821"/>
      </w:pPr>
      <w:r w:rsidRPr="00E035CE">
        <w:t>La personne et la vie quotidienne</w:t>
      </w:r>
    </w:p>
    <w:p w14:paraId="18FC532A" w14:textId="77777777" w:rsidR="000A4B1D" w:rsidRPr="00E035CE" w:rsidRDefault="000A4B1D" w:rsidP="00645447">
      <w:pPr>
        <w:numPr>
          <w:ilvl w:val="0"/>
          <w:numId w:val="2"/>
        </w:numPr>
        <w:tabs>
          <w:tab w:val="clear" w:pos="720"/>
        </w:tabs>
        <w:ind w:left="993" w:right="821"/>
      </w:pPr>
      <w:r w:rsidRPr="00E035CE">
        <w:t>Des repères géographiques, historiques et culturels</w:t>
      </w:r>
    </w:p>
    <w:p w14:paraId="230F3FF6" w14:textId="77777777" w:rsidR="000A4B1D" w:rsidRPr="00E035CE" w:rsidRDefault="000A4B1D" w:rsidP="00645447">
      <w:pPr>
        <w:numPr>
          <w:ilvl w:val="0"/>
          <w:numId w:val="2"/>
        </w:numPr>
        <w:tabs>
          <w:tab w:val="clear" w:pos="720"/>
        </w:tabs>
        <w:ind w:left="993" w:right="821"/>
      </w:pPr>
      <w:r w:rsidRPr="00E035CE">
        <w:t>L'imaginaire</w:t>
      </w:r>
    </w:p>
    <w:p w14:paraId="1B1581B5" w14:textId="77777777" w:rsidR="000A4B1D" w:rsidRDefault="000A4B1D" w:rsidP="00645447">
      <w:pPr>
        <w:ind w:left="567" w:right="821"/>
        <w:jc w:val="center"/>
        <w:rPr>
          <w:b/>
          <w:sz w:val="36"/>
        </w:rPr>
      </w:pPr>
    </w:p>
    <w:p w14:paraId="231DBF38" w14:textId="77777777" w:rsidR="00E035CE" w:rsidRPr="000A4B1D" w:rsidRDefault="00E035CE" w:rsidP="00645447">
      <w:pPr>
        <w:ind w:left="567" w:right="821"/>
        <w:jc w:val="center"/>
        <w:rPr>
          <w:b/>
          <w:sz w:val="36"/>
        </w:rPr>
      </w:pPr>
    </w:p>
    <w:p w14:paraId="473D7F3D" w14:textId="77777777" w:rsidR="000A4B1D" w:rsidRPr="000A4B1D" w:rsidRDefault="000A4B1D" w:rsidP="0064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CC"/>
        <w:ind w:left="567" w:right="821"/>
        <w:jc w:val="center"/>
        <w:rPr>
          <w:b/>
        </w:rPr>
      </w:pPr>
      <w:r w:rsidRPr="000A4B1D">
        <w:rPr>
          <w:b/>
        </w:rPr>
        <w:t>CYCLE 4</w:t>
      </w:r>
    </w:p>
    <w:p w14:paraId="1D473455" w14:textId="77777777" w:rsidR="000A4B1D" w:rsidRPr="000A4B1D" w:rsidRDefault="000A4B1D" w:rsidP="00645447">
      <w:pPr>
        <w:ind w:left="567" w:right="821"/>
        <w:jc w:val="center"/>
        <w:rPr>
          <w:b/>
          <w:sz w:val="36"/>
        </w:rPr>
      </w:pPr>
    </w:p>
    <w:p w14:paraId="4FAF6D4E" w14:textId="77777777" w:rsidR="000A4B1D" w:rsidRPr="000A4B1D" w:rsidRDefault="000A4B1D" w:rsidP="00645447">
      <w:pPr>
        <w:numPr>
          <w:ilvl w:val="0"/>
          <w:numId w:val="2"/>
        </w:numPr>
        <w:tabs>
          <w:tab w:val="clear" w:pos="720"/>
        </w:tabs>
        <w:ind w:left="1134" w:right="821"/>
      </w:pPr>
      <w:r w:rsidRPr="000A4B1D">
        <w:t>Langages</w:t>
      </w:r>
    </w:p>
    <w:p w14:paraId="18012DAB" w14:textId="77777777" w:rsidR="000A4B1D" w:rsidRPr="000A4B1D" w:rsidRDefault="000A4B1D" w:rsidP="00645447">
      <w:pPr>
        <w:numPr>
          <w:ilvl w:val="0"/>
          <w:numId w:val="2"/>
        </w:numPr>
        <w:tabs>
          <w:tab w:val="clear" w:pos="720"/>
        </w:tabs>
        <w:ind w:left="1134" w:right="821"/>
      </w:pPr>
      <w:r w:rsidRPr="000A4B1D">
        <w:t>École et société</w:t>
      </w:r>
    </w:p>
    <w:p w14:paraId="0041B4EB" w14:textId="77777777" w:rsidR="000A4B1D" w:rsidRPr="000A4B1D" w:rsidRDefault="000A4B1D" w:rsidP="00645447">
      <w:pPr>
        <w:numPr>
          <w:ilvl w:val="0"/>
          <w:numId w:val="2"/>
        </w:numPr>
        <w:tabs>
          <w:tab w:val="clear" w:pos="720"/>
        </w:tabs>
        <w:ind w:left="1134" w:right="821"/>
      </w:pPr>
      <w:r w:rsidRPr="000A4B1D">
        <w:t>Voyages et migrations</w:t>
      </w:r>
    </w:p>
    <w:p w14:paraId="73C64CE5" w14:textId="77777777" w:rsidR="000A4B1D" w:rsidRDefault="000A4B1D" w:rsidP="00645447">
      <w:pPr>
        <w:numPr>
          <w:ilvl w:val="0"/>
          <w:numId w:val="2"/>
        </w:numPr>
        <w:tabs>
          <w:tab w:val="clear" w:pos="720"/>
        </w:tabs>
        <w:ind w:left="1134" w:right="821"/>
      </w:pPr>
      <w:r w:rsidRPr="000A4B1D">
        <w:t>Rencontres avec d'autres cultures</w:t>
      </w:r>
    </w:p>
    <w:p w14:paraId="1980EFDF" w14:textId="77777777" w:rsidR="00E035CE" w:rsidRDefault="00E035CE" w:rsidP="00645447">
      <w:pPr>
        <w:ind w:left="567" w:right="821"/>
      </w:pPr>
    </w:p>
    <w:p w14:paraId="027EF77C" w14:textId="77777777" w:rsidR="000A4B1D" w:rsidRDefault="000A4B1D" w:rsidP="00645447">
      <w:pPr>
        <w:ind w:left="567" w:right="821"/>
      </w:pPr>
    </w:p>
    <w:p w14:paraId="5BE90FBC" w14:textId="77777777" w:rsidR="000A4B1D" w:rsidRPr="000A4B1D" w:rsidRDefault="00E035CE" w:rsidP="0064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CC"/>
        <w:ind w:left="567" w:right="821"/>
        <w:jc w:val="center"/>
        <w:rPr>
          <w:b/>
        </w:rPr>
      </w:pPr>
      <w:r>
        <w:rPr>
          <w:b/>
        </w:rPr>
        <w:t>SECONDE</w:t>
      </w:r>
    </w:p>
    <w:p w14:paraId="170D8847" w14:textId="77777777" w:rsidR="000A4B1D" w:rsidRPr="000A4B1D" w:rsidRDefault="000A4B1D" w:rsidP="00645447">
      <w:pPr>
        <w:ind w:left="567" w:right="821"/>
      </w:pPr>
    </w:p>
    <w:p w14:paraId="7D31C243" w14:textId="77777777" w:rsidR="00E035CE" w:rsidRPr="00E035CE" w:rsidRDefault="00E035CE" w:rsidP="00645447">
      <w:pPr>
        <w:numPr>
          <w:ilvl w:val="0"/>
          <w:numId w:val="3"/>
        </w:numPr>
        <w:tabs>
          <w:tab w:val="clear" w:pos="720"/>
        </w:tabs>
        <w:ind w:left="1134" w:right="821"/>
      </w:pPr>
      <w:r w:rsidRPr="00E035CE">
        <w:t>Vivre entre générations</w:t>
      </w:r>
    </w:p>
    <w:p w14:paraId="78F68690" w14:textId="77777777" w:rsidR="00E035CE" w:rsidRPr="00E035CE" w:rsidRDefault="00E035CE" w:rsidP="00645447">
      <w:pPr>
        <w:numPr>
          <w:ilvl w:val="0"/>
          <w:numId w:val="3"/>
        </w:numPr>
        <w:tabs>
          <w:tab w:val="clear" w:pos="720"/>
        </w:tabs>
        <w:ind w:left="1134" w:right="821"/>
      </w:pPr>
      <w:r w:rsidRPr="00E035CE">
        <w:t>Les univers professionnels, le monde du travail</w:t>
      </w:r>
    </w:p>
    <w:p w14:paraId="249536D4" w14:textId="77777777" w:rsidR="00E035CE" w:rsidRPr="00E035CE" w:rsidRDefault="00E035CE" w:rsidP="00645447">
      <w:pPr>
        <w:numPr>
          <w:ilvl w:val="0"/>
          <w:numId w:val="3"/>
        </w:numPr>
        <w:tabs>
          <w:tab w:val="clear" w:pos="720"/>
        </w:tabs>
        <w:ind w:left="1134" w:right="821"/>
      </w:pPr>
      <w:r w:rsidRPr="00E035CE">
        <w:t>Le village, le quartier, la ville</w:t>
      </w:r>
    </w:p>
    <w:p w14:paraId="0B6527E1" w14:textId="77777777" w:rsidR="00E035CE" w:rsidRPr="00E035CE" w:rsidRDefault="00E035CE" w:rsidP="00645447">
      <w:pPr>
        <w:numPr>
          <w:ilvl w:val="0"/>
          <w:numId w:val="3"/>
        </w:numPr>
        <w:tabs>
          <w:tab w:val="clear" w:pos="720"/>
        </w:tabs>
        <w:ind w:left="1134" w:right="821"/>
      </w:pPr>
      <w:r w:rsidRPr="00E035CE">
        <w:t>Représentation de soi et rapport à autrui</w:t>
      </w:r>
    </w:p>
    <w:p w14:paraId="42B79371" w14:textId="77777777" w:rsidR="00E035CE" w:rsidRPr="00E035CE" w:rsidRDefault="00E035CE" w:rsidP="00645447">
      <w:pPr>
        <w:numPr>
          <w:ilvl w:val="0"/>
          <w:numId w:val="3"/>
        </w:numPr>
        <w:tabs>
          <w:tab w:val="clear" w:pos="720"/>
        </w:tabs>
        <w:ind w:left="1134" w:right="821"/>
      </w:pPr>
      <w:r w:rsidRPr="00E035CE">
        <w:t>Sports et société</w:t>
      </w:r>
    </w:p>
    <w:p w14:paraId="17A03271" w14:textId="34C7217D" w:rsidR="00E035CE" w:rsidRPr="00E035CE" w:rsidRDefault="004F626E" w:rsidP="00645447">
      <w:pPr>
        <w:numPr>
          <w:ilvl w:val="0"/>
          <w:numId w:val="3"/>
        </w:numPr>
        <w:tabs>
          <w:tab w:val="clear" w:pos="720"/>
        </w:tabs>
        <w:ind w:left="1134" w:right="821"/>
      </w:pPr>
      <w:r>
        <w:t>La création et le</w:t>
      </w:r>
      <w:r w:rsidR="00E035CE" w:rsidRPr="00E035CE">
        <w:t xml:space="preserve"> rapport aux arts</w:t>
      </w:r>
    </w:p>
    <w:p w14:paraId="77BBCB1A" w14:textId="77777777" w:rsidR="00E035CE" w:rsidRPr="00E035CE" w:rsidRDefault="00E035CE" w:rsidP="00645447">
      <w:pPr>
        <w:numPr>
          <w:ilvl w:val="0"/>
          <w:numId w:val="3"/>
        </w:numPr>
        <w:tabs>
          <w:tab w:val="clear" w:pos="720"/>
        </w:tabs>
        <w:ind w:left="1134" w:right="821"/>
      </w:pPr>
      <w:r w:rsidRPr="00E035CE">
        <w:t>Sauver la planète, penser les futurs possibles</w:t>
      </w:r>
    </w:p>
    <w:p w14:paraId="7A6B8B2B" w14:textId="77777777" w:rsidR="00E035CE" w:rsidRDefault="00E035CE" w:rsidP="00645447">
      <w:pPr>
        <w:numPr>
          <w:ilvl w:val="0"/>
          <w:numId w:val="3"/>
        </w:numPr>
        <w:tabs>
          <w:tab w:val="clear" w:pos="720"/>
        </w:tabs>
        <w:ind w:left="1134" w:right="821"/>
      </w:pPr>
      <w:r w:rsidRPr="00E035CE">
        <w:t>Le passé dans le présent</w:t>
      </w:r>
      <w:bookmarkStart w:id="0" w:name="_GoBack"/>
      <w:bookmarkEnd w:id="0"/>
    </w:p>
    <w:p w14:paraId="0AC6F207" w14:textId="77777777" w:rsidR="00E035CE" w:rsidRDefault="00E035CE" w:rsidP="00645447">
      <w:pPr>
        <w:ind w:left="567" w:right="821"/>
      </w:pPr>
    </w:p>
    <w:p w14:paraId="0D3F9E55" w14:textId="77777777" w:rsidR="00E035CE" w:rsidRPr="00E035CE" w:rsidRDefault="00E035CE" w:rsidP="00645447">
      <w:pPr>
        <w:ind w:left="567" w:right="821"/>
      </w:pPr>
    </w:p>
    <w:p w14:paraId="5CA9E7A9" w14:textId="77777777" w:rsidR="00E035CE" w:rsidRPr="00E035CE" w:rsidRDefault="00E035CE" w:rsidP="0064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CC"/>
        <w:ind w:left="567" w:right="821"/>
        <w:jc w:val="center"/>
        <w:rPr>
          <w:b/>
        </w:rPr>
      </w:pPr>
      <w:r>
        <w:rPr>
          <w:b/>
        </w:rPr>
        <w:t>CYCLE TERMINAL</w:t>
      </w:r>
    </w:p>
    <w:p w14:paraId="7D2934DA" w14:textId="77777777" w:rsidR="00EE43DE" w:rsidRDefault="00EE43DE" w:rsidP="00645447">
      <w:pPr>
        <w:ind w:left="567" w:right="821"/>
      </w:pPr>
    </w:p>
    <w:p w14:paraId="30DD9611" w14:textId="77777777" w:rsidR="00E035CE" w:rsidRPr="00E035CE" w:rsidRDefault="00E035CE" w:rsidP="00645447">
      <w:pPr>
        <w:numPr>
          <w:ilvl w:val="0"/>
          <w:numId w:val="4"/>
        </w:numPr>
        <w:tabs>
          <w:tab w:val="clear" w:pos="720"/>
        </w:tabs>
        <w:ind w:left="1134" w:right="821"/>
      </w:pPr>
      <w:r w:rsidRPr="00E035CE">
        <w:t>Identités et échanges</w:t>
      </w:r>
    </w:p>
    <w:p w14:paraId="3FD2E238" w14:textId="77777777" w:rsidR="00E035CE" w:rsidRPr="00E035CE" w:rsidRDefault="00E035CE" w:rsidP="00645447">
      <w:pPr>
        <w:numPr>
          <w:ilvl w:val="0"/>
          <w:numId w:val="4"/>
        </w:numPr>
        <w:tabs>
          <w:tab w:val="clear" w:pos="720"/>
        </w:tabs>
        <w:ind w:left="1134" w:right="821"/>
      </w:pPr>
      <w:r w:rsidRPr="00E035CE">
        <w:t>Espace privé et espace public</w:t>
      </w:r>
    </w:p>
    <w:p w14:paraId="183D423B" w14:textId="77777777" w:rsidR="00E035CE" w:rsidRPr="00E035CE" w:rsidRDefault="00E035CE" w:rsidP="00645447">
      <w:pPr>
        <w:numPr>
          <w:ilvl w:val="0"/>
          <w:numId w:val="4"/>
        </w:numPr>
        <w:tabs>
          <w:tab w:val="clear" w:pos="720"/>
        </w:tabs>
        <w:ind w:left="1134" w:right="821"/>
      </w:pPr>
      <w:r w:rsidRPr="00E035CE">
        <w:t>Art et pouvoir</w:t>
      </w:r>
    </w:p>
    <w:p w14:paraId="01229AA5" w14:textId="77777777" w:rsidR="00E035CE" w:rsidRPr="00E035CE" w:rsidRDefault="00E035CE" w:rsidP="00645447">
      <w:pPr>
        <w:numPr>
          <w:ilvl w:val="0"/>
          <w:numId w:val="4"/>
        </w:numPr>
        <w:tabs>
          <w:tab w:val="clear" w:pos="720"/>
        </w:tabs>
        <w:ind w:left="1134" w:right="821"/>
      </w:pPr>
      <w:r w:rsidRPr="00E035CE">
        <w:t>Citoyenneté et mondes virtuels</w:t>
      </w:r>
    </w:p>
    <w:p w14:paraId="27934AD0" w14:textId="77777777" w:rsidR="00E035CE" w:rsidRPr="00E035CE" w:rsidRDefault="00E035CE" w:rsidP="00645447">
      <w:pPr>
        <w:numPr>
          <w:ilvl w:val="0"/>
          <w:numId w:val="4"/>
        </w:numPr>
        <w:tabs>
          <w:tab w:val="clear" w:pos="720"/>
        </w:tabs>
        <w:ind w:left="1134" w:right="821"/>
      </w:pPr>
      <w:r w:rsidRPr="00E035CE">
        <w:t>Fictions et réalités</w:t>
      </w:r>
    </w:p>
    <w:p w14:paraId="58A9E11C" w14:textId="77777777" w:rsidR="00E035CE" w:rsidRPr="00E035CE" w:rsidRDefault="00E035CE" w:rsidP="00645447">
      <w:pPr>
        <w:numPr>
          <w:ilvl w:val="0"/>
          <w:numId w:val="4"/>
        </w:numPr>
        <w:tabs>
          <w:tab w:val="clear" w:pos="720"/>
        </w:tabs>
        <w:ind w:left="1134" w:right="821"/>
      </w:pPr>
      <w:r w:rsidRPr="00E035CE">
        <w:t>Innovation scientifique et responsabilité</w:t>
      </w:r>
    </w:p>
    <w:p w14:paraId="082DC275" w14:textId="77777777" w:rsidR="00E035CE" w:rsidRPr="00E035CE" w:rsidRDefault="00E035CE" w:rsidP="00645447">
      <w:pPr>
        <w:numPr>
          <w:ilvl w:val="0"/>
          <w:numId w:val="4"/>
        </w:numPr>
        <w:tabs>
          <w:tab w:val="clear" w:pos="720"/>
        </w:tabs>
        <w:ind w:left="1134" w:right="821"/>
      </w:pPr>
      <w:r w:rsidRPr="00E035CE">
        <w:t>Diversité et inclusion</w:t>
      </w:r>
    </w:p>
    <w:p w14:paraId="5E89C50A" w14:textId="77777777" w:rsidR="00E035CE" w:rsidRPr="00E035CE" w:rsidRDefault="00E035CE" w:rsidP="00645447">
      <w:pPr>
        <w:numPr>
          <w:ilvl w:val="0"/>
          <w:numId w:val="4"/>
        </w:numPr>
        <w:tabs>
          <w:tab w:val="clear" w:pos="720"/>
        </w:tabs>
        <w:ind w:left="1134" w:right="821"/>
      </w:pPr>
      <w:r w:rsidRPr="00E035CE">
        <w:t>Territoire et mémoire</w:t>
      </w:r>
    </w:p>
    <w:p w14:paraId="6658F5DC" w14:textId="77777777" w:rsidR="00E035CE" w:rsidRDefault="00E035CE" w:rsidP="00645447">
      <w:pPr>
        <w:ind w:left="567" w:right="821"/>
      </w:pPr>
      <w:r>
        <w:br w:type="page"/>
      </w:r>
    </w:p>
    <w:p w14:paraId="7DDCE1F8" w14:textId="77777777" w:rsidR="00EE43DE" w:rsidRPr="00EE43DE" w:rsidRDefault="00E035CE" w:rsidP="00E0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CC"/>
        <w:ind w:left="567" w:right="821"/>
        <w:jc w:val="center"/>
        <w:rPr>
          <w:b/>
        </w:rPr>
      </w:pPr>
      <w:r>
        <w:rPr>
          <w:b/>
        </w:rPr>
        <w:lastRenderedPageBreak/>
        <w:t>SPÉCIALITÉ</w:t>
      </w:r>
      <w:r w:rsidR="00645447">
        <w:rPr>
          <w:b/>
        </w:rPr>
        <w:t>S</w:t>
      </w:r>
      <w:r>
        <w:rPr>
          <w:b/>
        </w:rPr>
        <w:t xml:space="preserve"> </w:t>
      </w:r>
      <w:r w:rsidR="00EE43DE" w:rsidRPr="00EE43DE">
        <w:rPr>
          <w:b/>
        </w:rPr>
        <w:t>PREMIERE</w:t>
      </w:r>
    </w:p>
    <w:p w14:paraId="1DD5DA43" w14:textId="77777777" w:rsidR="00EE43DE" w:rsidRPr="00EE43DE" w:rsidRDefault="00EE43DE" w:rsidP="00E035CE">
      <w:pPr>
        <w:ind w:left="567" w:right="821"/>
      </w:pPr>
    </w:p>
    <w:p w14:paraId="3022F6DC" w14:textId="77777777" w:rsidR="00EE43DE" w:rsidRPr="00E035CE" w:rsidRDefault="00EE43DE" w:rsidP="00E035CE">
      <w:pPr>
        <w:ind w:left="567" w:right="821"/>
        <w:jc w:val="center"/>
        <w:rPr>
          <w:b/>
          <w:sz w:val="28"/>
          <w:u w:val="single"/>
        </w:rPr>
      </w:pPr>
      <w:r w:rsidRPr="00E035CE">
        <w:rPr>
          <w:b/>
          <w:sz w:val="28"/>
          <w:u w:val="single"/>
        </w:rPr>
        <w:t>Langues, Littératures et Cultures Etrangères</w:t>
      </w:r>
    </w:p>
    <w:p w14:paraId="48652A71" w14:textId="77777777" w:rsidR="00E035CE" w:rsidRDefault="00E035CE" w:rsidP="00E035CE">
      <w:pPr>
        <w:ind w:left="567" w:right="821"/>
        <w:sectPr w:rsidR="00E035CE" w:rsidSect="00E035CE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6C1A06B1" w14:textId="77777777" w:rsidR="00EE43DE" w:rsidRPr="00EE43DE" w:rsidRDefault="00EE43DE" w:rsidP="00E035CE">
      <w:pPr>
        <w:ind w:left="567" w:right="821"/>
      </w:pPr>
    </w:p>
    <w:p w14:paraId="3D7FA5BE" w14:textId="77777777" w:rsidR="00E035CE" w:rsidRDefault="00E035CE" w:rsidP="00E035CE">
      <w:pPr>
        <w:ind w:left="567" w:right="821"/>
        <w:sectPr w:rsidR="00E035CE" w:rsidSect="00E035CE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65064429" w14:textId="77777777" w:rsidR="00EE43DE" w:rsidRPr="00EE43DE" w:rsidRDefault="00EE43DE" w:rsidP="00E035CE">
      <w:pPr>
        <w:ind w:left="567" w:right="-11"/>
      </w:pPr>
      <w:r w:rsidRPr="00EE43DE">
        <w:t xml:space="preserve">Thématique </w:t>
      </w:r>
      <w:r w:rsidR="00E035CE">
        <w:t>« imaginaires »</w:t>
      </w:r>
    </w:p>
    <w:p w14:paraId="3C71C671" w14:textId="77777777" w:rsidR="00EE43DE" w:rsidRPr="00EE43DE" w:rsidRDefault="00EE43DE" w:rsidP="00E035CE">
      <w:pPr>
        <w:widowControl w:val="0"/>
        <w:autoSpaceDE w:val="0"/>
        <w:autoSpaceDN w:val="0"/>
        <w:adjustRightInd w:val="0"/>
        <w:ind w:left="567" w:right="-11"/>
        <w:rPr>
          <w:rFonts w:cs="Times Roman"/>
          <w:color w:val="000000"/>
        </w:rPr>
      </w:pPr>
      <w:r w:rsidRPr="00EE43DE">
        <w:tab/>
        <w:t xml:space="preserve">Axe 1 : </w:t>
      </w:r>
      <w:r w:rsidRPr="00EE43DE">
        <w:rPr>
          <w:rFonts w:cs="Times Roman"/>
          <w:color w:val="000000"/>
        </w:rPr>
        <w:t xml:space="preserve">L’imagination créatrice et </w:t>
      </w:r>
      <w:r w:rsidR="00E035CE">
        <w:rPr>
          <w:rFonts w:cs="Times Roman"/>
          <w:color w:val="000000"/>
        </w:rPr>
        <w:tab/>
      </w:r>
      <w:r w:rsidR="00E035CE">
        <w:rPr>
          <w:rFonts w:cs="Times Roman"/>
          <w:color w:val="000000"/>
        </w:rPr>
        <w:tab/>
      </w:r>
      <w:r w:rsidR="00E035CE">
        <w:rPr>
          <w:rFonts w:cs="Times Roman"/>
          <w:color w:val="000000"/>
        </w:rPr>
        <w:tab/>
      </w:r>
      <w:r w:rsidR="00E035CE">
        <w:rPr>
          <w:rFonts w:cs="Times Roman"/>
          <w:color w:val="000000"/>
        </w:rPr>
        <w:tab/>
      </w:r>
      <w:r w:rsidRPr="00EE43DE">
        <w:rPr>
          <w:rFonts w:cs="Times Roman"/>
          <w:color w:val="000000"/>
        </w:rPr>
        <w:t xml:space="preserve">visionnaire </w:t>
      </w:r>
    </w:p>
    <w:p w14:paraId="73D6A5F4" w14:textId="77777777" w:rsidR="00EE43DE" w:rsidRPr="00EE43DE" w:rsidRDefault="00EE43DE" w:rsidP="00E035CE">
      <w:pPr>
        <w:widowControl w:val="0"/>
        <w:autoSpaceDE w:val="0"/>
        <w:autoSpaceDN w:val="0"/>
        <w:adjustRightInd w:val="0"/>
        <w:ind w:left="567" w:right="-11"/>
        <w:rPr>
          <w:rFonts w:cs="Times Roman"/>
          <w:color w:val="000000"/>
        </w:rPr>
      </w:pPr>
      <w:r w:rsidRPr="00EE43DE">
        <w:rPr>
          <w:rFonts w:cs="Times Roman"/>
          <w:color w:val="000000"/>
        </w:rPr>
        <w:tab/>
        <w:t xml:space="preserve">Axe 2 : Imaginaires effrayants </w:t>
      </w:r>
    </w:p>
    <w:p w14:paraId="0CA977BB" w14:textId="77777777" w:rsidR="00EE43DE" w:rsidRPr="00EE43DE" w:rsidRDefault="00EE43DE" w:rsidP="00E035CE">
      <w:pPr>
        <w:widowControl w:val="0"/>
        <w:autoSpaceDE w:val="0"/>
        <w:autoSpaceDN w:val="0"/>
        <w:adjustRightInd w:val="0"/>
        <w:ind w:left="567" w:right="-11"/>
        <w:rPr>
          <w:rFonts w:cs="Times Roman"/>
          <w:color w:val="000000"/>
        </w:rPr>
      </w:pPr>
      <w:r>
        <w:rPr>
          <w:rFonts w:cs="Times Roman"/>
          <w:color w:val="000000"/>
        </w:rPr>
        <w:tab/>
      </w:r>
      <w:r w:rsidRPr="00EE43DE">
        <w:rPr>
          <w:rFonts w:cs="Times Roman"/>
          <w:color w:val="000000"/>
        </w:rPr>
        <w:t xml:space="preserve">Axe 3 : Utopies et </w:t>
      </w:r>
      <w:proofErr w:type="spellStart"/>
      <w:r w:rsidRPr="00EE43DE">
        <w:rPr>
          <w:rFonts w:cs="Times Roman"/>
          <w:color w:val="000000"/>
        </w:rPr>
        <w:t>dystopies</w:t>
      </w:r>
      <w:proofErr w:type="spellEnd"/>
      <w:r w:rsidRPr="00EE43DE">
        <w:rPr>
          <w:rFonts w:cs="Times Roman"/>
          <w:color w:val="000000"/>
        </w:rPr>
        <w:t xml:space="preserve"> </w:t>
      </w:r>
    </w:p>
    <w:p w14:paraId="5C62FE99" w14:textId="77777777" w:rsidR="00EE43DE" w:rsidRPr="00EE43DE" w:rsidRDefault="00EE43DE" w:rsidP="00E035CE">
      <w:pPr>
        <w:ind w:left="567" w:right="-11"/>
      </w:pPr>
    </w:p>
    <w:p w14:paraId="5CCE203A" w14:textId="77777777" w:rsidR="00EE43DE" w:rsidRPr="00EE43DE" w:rsidRDefault="00EE43DE" w:rsidP="00E035CE">
      <w:pPr>
        <w:tabs>
          <w:tab w:val="left" w:pos="284"/>
        </w:tabs>
        <w:ind w:right="821"/>
      </w:pPr>
      <w:r w:rsidRPr="00EE43DE">
        <w:t xml:space="preserve">Thématique </w:t>
      </w:r>
      <w:r w:rsidR="00E035CE">
        <w:t>« rencontres »</w:t>
      </w:r>
    </w:p>
    <w:p w14:paraId="6AB73971" w14:textId="77777777" w:rsidR="00EE43DE" w:rsidRPr="00EE43DE" w:rsidRDefault="00EE43DE" w:rsidP="00E035CE">
      <w:pPr>
        <w:widowControl w:val="0"/>
        <w:tabs>
          <w:tab w:val="left" w:pos="284"/>
        </w:tabs>
        <w:autoSpaceDE w:val="0"/>
        <w:autoSpaceDN w:val="0"/>
        <w:adjustRightInd w:val="0"/>
        <w:ind w:right="821"/>
        <w:rPr>
          <w:rFonts w:cs="Times Roman"/>
          <w:color w:val="000000"/>
        </w:rPr>
      </w:pPr>
      <w:r>
        <w:rPr>
          <w:rFonts w:cs="Times Roman"/>
          <w:color w:val="000000"/>
        </w:rPr>
        <w:tab/>
      </w:r>
      <w:r w:rsidRPr="00EE43DE">
        <w:rPr>
          <w:rFonts w:cs="Times Roman"/>
          <w:color w:val="000000"/>
        </w:rPr>
        <w:t xml:space="preserve">Axe 1 : L’amour et l’amitié </w:t>
      </w:r>
    </w:p>
    <w:p w14:paraId="1223A53B" w14:textId="370C2AD2" w:rsidR="00EE43DE" w:rsidRPr="00EE43DE" w:rsidRDefault="00EE43DE" w:rsidP="0030744B">
      <w:pPr>
        <w:widowControl w:val="0"/>
        <w:tabs>
          <w:tab w:val="left" w:pos="284"/>
        </w:tabs>
        <w:autoSpaceDE w:val="0"/>
        <w:autoSpaceDN w:val="0"/>
        <w:adjustRightInd w:val="0"/>
        <w:ind w:right="264"/>
        <w:rPr>
          <w:rFonts w:cs="Times Roman"/>
          <w:color w:val="000000"/>
        </w:rPr>
      </w:pPr>
      <w:r>
        <w:rPr>
          <w:rFonts w:cs="Times Roman"/>
          <w:color w:val="000000"/>
        </w:rPr>
        <w:tab/>
      </w:r>
      <w:r w:rsidRPr="00EE43DE">
        <w:rPr>
          <w:rFonts w:cs="Times Roman"/>
          <w:color w:val="000000"/>
        </w:rPr>
        <w:t xml:space="preserve">Axe 2 : Relation entre l’individu et le groupe </w:t>
      </w:r>
    </w:p>
    <w:p w14:paraId="7C86819A" w14:textId="77777777" w:rsidR="00EE43DE" w:rsidRPr="00EE43DE" w:rsidRDefault="00EE43DE" w:rsidP="00E035CE">
      <w:pPr>
        <w:widowControl w:val="0"/>
        <w:tabs>
          <w:tab w:val="left" w:pos="284"/>
        </w:tabs>
        <w:autoSpaceDE w:val="0"/>
        <w:autoSpaceDN w:val="0"/>
        <w:adjustRightInd w:val="0"/>
        <w:ind w:right="821"/>
        <w:rPr>
          <w:rFonts w:cs="Times Roman"/>
          <w:color w:val="000000"/>
        </w:rPr>
      </w:pPr>
      <w:r>
        <w:rPr>
          <w:rFonts w:cs="Times Roman"/>
          <w:color w:val="000000"/>
        </w:rPr>
        <w:tab/>
      </w:r>
      <w:r w:rsidRPr="00EE43DE">
        <w:rPr>
          <w:rFonts w:cs="Times Roman"/>
          <w:color w:val="000000"/>
        </w:rPr>
        <w:t xml:space="preserve">Axe 3 : La confrontation à la différence </w:t>
      </w:r>
    </w:p>
    <w:p w14:paraId="4F26E17D" w14:textId="77777777" w:rsidR="00E035CE" w:rsidRDefault="00E035CE" w:rsidP="00E035CE">
      <w:pPr>
        <w:ind w:left="567" w:right="821"/>
        <w:sectPr w:rsidR="00E035CE" w:rsidSect="00E035CE">
          <w:type w:val="continuous"/>
          <w:pgSz w:w="11900" w:h="16840"/>
          <w:pgMar w:top="720" w:right="720" w:bottom="720" w:left="720" w:header="708" w:footer="708" w:gutter="0"/>
          <w:cols w:num="2" w:space="292"/>
          <w:docGrid w:linePitch="360"/>
        </w:sectPr>
      </w:pPr>
    </w:p>
    <w:p w14:paraId="21A54BA8" w14:textId="77777777" w:rsidR="00EE43DE" w:rsidRPr="00EE43DE" w:rsidRDefault="00EE43DE" w:rsidP="00E035CE">
      <w:pPr>
        <w:ind w:left="567" w:right="821"/>
      </w:pPr>
    </w:p>
    <w:p w14:paraId="5D543E4D" w14:textId="77777777" w:rsidR="00EE43DE" w:rsidRPr="00E035CE" w:rsidRDefault="00EE43DE" w:rsidP="00E035CE">
      <w:pPr>
        <w:ind w:left="567" w:right="821"/>
        <w:jc w:val="center"/>
        <w:rPr>
          <w:b/>
          <w:sz w:val="28"/>
          <w:u w:val="single"/>
        </w:rPr>
      </w:pPr>
      <w:r w:rsidRPr="00E035CE">
        <w:rPr>
          <w:b/>
          <w:sz w:val="28"/>
          <w:u w:val="single"/>
        </w:rPr>
        <w:t>Anglais Monde Contemporain</w:t>
      </w:r>
    </w:p>
    <w:p w14:paraId="03E6FAC0" w14:textId="77777777" w:rsidR="00EE43DE" w:rsidRDefault="00EE43DE" w:rsidP="00E035CE">
      <w:pPr>
        <w:ind w:left="567" w:right="821"/>
      </w:pPr>
    </w:p>
    <w:p w14:paraId="4F2E4502" w14:textId="77777777" w:rsidR="00EE43DE" w:rsidRPr="00E035CE" w:rsidRDefault="00E035CE" w:rsidP="00E035CE">
      <w:pPr>
        <w:ind w:left="567" w:right="821"/>
      </w:pPr>
      <w:r>
        <w:t xml:space="preserve">Thématique </w:t>
      </w:r>
      <w:r w:rsidR="00EE43DE" w:rsidRPr="00E035CE">
        <w:t xml:space="preserve">« Savoirs, création, innovation » </w:t>
      </w:r>
    </w:p>
    <w:p w14:paraId="3D1A2C7A" w14:textId="77777777" w:rsidR="00EE43DE" w:rsidRPr="00E035CE" w:rsidRDefault="00E035CE" w:rsidP="00E035CE">
      <w:pPr>
        <w:ind w:left="567" w:right="821"/>
      </w:pPr>
      <w:r>
        <w:tab/>
      </w:r>
      <w:r w:rsidR="00EE43DE" w:rsidRPr="00E035CE">
        <w:t xml:space="preserve">Axe d’étude 1 : Production et circulation des savoirs </w:t>
      </w:r>
    </w:p>
    <w:p w14:paraId="30291A7D" w14:textId="77777777" w:rsidR="00EE43DE" w:rsidRPr="00E035CE" w:rsidRDefault="00E035CE" w:rsidP="00E035CE">
      <w:pPr>
        <w:ind w:left="567" w:right="821"/>
      </w:pPr>
      <w:r>
        <w:tab/>
      </w:r>
      <w:r w:rsidR="00EE43DE" w:rsidRPr="00E035CE">
        <w:t xml:space="preserve">Axe d’étude 2 : Sciences et techniques, promesses et défis </w:t>
      </w:r>
    </w:p>
    <w:p w14:paraId="33EA02E8" w14:textId="77777777" w:rsidR="00E035CE" w:rsidRDefault="00E035CE" w:rsidP="00E035CE">
      <w:pPr>
        <w:ind w:left="567" w:right="821"/>
      </w:pPr>
    </w:p>
    <w:p w14:paraId="337E3B6D" w14:textId="77777777" w:rsidR="00EE43DE" w:rsidRPr="00E035CE" w:rsidRDefault="00E035CE" w:rsidP="00E035CE">
      <w:pPr>
        <w:ind w:left="567" w:right="821"/>
      </w:pPr>
      <w:r>
        <w:t>Thématique</w:t>
      </w:r>
      <w:r w:rsidR="00EE43DE" w:rsidRPr="00E035CE">
        <w:t xml:space="preserve"> « Représentations » </w:t>
      </w:r>
    </w:p>
    <w:p w14:paraId="0CBA8078" w14:textId="77777777" w:rsidR="00EE43DE" w:rsidRPr="00E035CE" w:rsidRDefault="00E035CE" w:rsidP="00E035CE">
      <w:pPr>
        <w:ind w:left="567" w:right="821"/>
      </w:pPr>
      <w:r>
        <w:tab/>
      </w:r>
      <w:r w:rsidR="00EE43DE" w:rsidRPr="00E035CE">
        <w:t xml:space="preserve">Axe d’étude 1 : Faire entendre sa voix : représentation et participation </w:t>
      </w:r>
    </w:p>
    <w:p w14:paraId="69DF3416" w14:textId="77777777" w:rsidR="00EE43DE" w:rsidRPr="00E035CE" w:rsidRDefault="00E035CE" w:rsidP="00E035CE">
      <w:pPr>
        <w:ind w:left="567" w:right="821"/>
      </w:pPr>
      <w:r>
        <w:tab/>
      </w:r>
      <w:r w:rsidR="00EE43DE" w:rsidRPr="00E035CE">
        <w:t xml:space="preserve">Axe d’étude 2 : Informer et s’informer </w:t>
      </w:r>
    </w:p>
    <w:p w14:paraId="32DE2E8C" w14:textId="77777777" w:rsidR="00EE43DE" w:rsidRPr="00E035CE" w:rsidRDefault="00E035CE" w:rsidP="00E035CE">
      <w:pPr>
        <w:ind w:left="567" w:right="821"/>
      </w:pPr>
      <w:r>
        <w:tab/>
        <w:t>Axe d’é</w:t>
      </w:r>
      <w:r w:rsidR="00EE43DE" w:rsidRPr="00E035CE">
        <w:t xml:space="preserve">tude 3 : Représenter le monde et se représenter </w:t>
      </w:r>
    </w:p>
    <w:p w14:paraId="10AC82AF" w14:textId="77777777" w:rsidR="00EE43DE" w:rsidRPr="00EE43DE" w:rsidRDefault="00EE43DE" w:rsidP="00E035CE">
      <w:pPr>
        <w:ind w:left="567" w:right="821"/>
      </w:pPr>
    </w:p>
    <w:p w14:paraId="451E3489" w14:textId="77777777" w:rsidR="00E035CE" w:rsidRPr="00EE43DE" w:rsidRDefault="00E035CE" w:rsidP="00E03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CC"/>
        <w:ind w:left="567" w:right="821"/>
        <w:jc w:val="center"/>
        <w:rPr>
          <w:b/>
        </w:rPr>
      </w:pPr>
      <w:r>
        <w:rPr>
          <w:b/>
        </w:rPr>
        <w:t>SPÉCIALITÉ</w:t>
      </w:r>
      <w:r w:rsidR="00645447">
        <w:rPr>
          <w:b/>
        </w:rPr>
        <w:t>S</w:t>
      </w:r>
      <w:r>
        <w:rPr>
          <w:b/>
        </w:rPr>
        <w:t xml:space="preserve"> TERMINALE</w:t>
      </w:r>
    </w:p>
    <w:p w14:paraId="32D2581E" w14:textId="77777777" w:rsidR="00EE43DE" w:rsidRDefault="00EE43DE" w:rsidP="00E035CE">
      <w:pPr>
        <w:ind w:left="567" w:right="821"/>
      </w:pPr>
    </w:p>
    <w:p w14:paraId="4A8B4366" w14:textId="77777777" w:rsidR="00E035CE" w:rsidRDefault="00E035CE" w:rsidP="00E035CE">
      <w:pPr>
        <w:ind w:left="567" w:right="821"/>
        <w:jc w:val="center"/>
        <w:rPr>
          <w:b/>
          <w:sz w:val="28"/>
          <w:u w:val="single"/>
        </w:rPr>
      </w:pPr>
      <w:r w:rsidRPr="00E035CE">
        <w:rPr>
          <w:b/>
          <w:sz w:val="28"/>
          <w:u w:val="single"/>
        </w:rPr>
        <w:t>Langues, Littératures et Cultures Etrangères</w:t>
      </w:r>
    </w:p>
    <w:p w14:paraId="5BA58B5A" w14:textId="77777777" w:rsidR="004A352D" w:rsidRDefault="004A352D" w:rsidP="00E035CE">
      <w:pPr>
        <w:ind w:left="567" w:right="821"/>
        <w:jc w:val="center"/>
        <w:rPr>
          <w:b/>
          <w:sz w:val="28"/>
          <w:u w:val="single"/>
        </w:rPr>
        <w:sectPr w:rsidR="004A352D" w:rsidSect="00E035CE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78DFD9BA" w14:textId="77777777" w:rsidR="00E035CE" w:rsidRPr="00E035CE" w:rsidRDefault="00E035CE" w:rsidP="004A352D">
      <w:pPr>
        <w:ind w:left="426" w:right="30"/>
        <w:jc w:val="center"/>
        <w:rPr>
          <w:b/>
          <w:sz w:val="28"/>
          <w:u w:val="single"/>
        </w:rPr>
      </w:pPr>
    </w:p>
    <w:p w14:paraId="3EB0B333" w14:textId="77777777" w:rsidR="00EE43DE" w:rsidRPr="00E035CE" w:rsidRDefault="00EE43DE" w:rsidP="004A352D">
      <w:pPr>
        <w:ind w:left="426" w:right="30"/>
      </w:pPr>
      <w:r w:rsidRPr="00E035CE">
        <w:t xml:space="preserve">Thématique « Arts et débats d’idées » </w:t>
      </w:r>
    </w:p>
    <w:p w14:paraId="1BD78478" w14:textId="77777777" w:rsidR="00EE43DE" w:rsidRPr="00E035CE" w:rsidRDefault="00E035CE" w:rsidP="004A352D">
      <w:pPr>
        <w:ind w:left="426" w:right="30"/>
      </w:pPr>
      <w:r>
        <w:tab/>
      </w:r>
      <w:r w:rsidR="00EE43DE" w:rsidRPr="00E035CE">
        <w:t xml:space="preserve">Axe d’étude 1 : Art et contestation </w:t>
      </w:r>
    </w:p>
    <w:p w14:paraId="3601BA60" w14:textId="77777777" w:rsidR="00EE43DE" w:rsidRPr="00E035CE" w:rsidRDefault="00E035CE" w:rsidP="004A352D">
      <w:pPr>
        <w:ind w:left="426" w:right="30"/>
      </w:pPr>
      <w:r>
        <w:tab/>
      </w:r>
      <w:r w:rsidR="00EE43DE" w:rsidRPr="00E035CE">
        <w:t>Axe d’étude 2 : L’art qui fait débat </w:t>
      </w:r>
    </w:p>
    <w:p w14:paraId="7B57B2FD" w14:textId="77777777" w:rsidR="00EE43DE" w:rsidRPr="00E035CE" w:rsidRDefault="00E035CE" w:rsidP="004A352D">
      <w:pPr>
        <w:ind w:left="426" w:right="30"/>
      </w:pPr>
      <w:r>
        <w:tab/>
      </w:r>
      <w:r w:rsidR="00EE43DE" w:rsidRPr="00E035CE">
        <w:t xml:space="preserve">Axe d’étude 3 : L’art du débat </w:t>
      </w:r>
    </w:p>
    <w:p w14:paraId="6E7A8400" w14:textId="77777777" w:rsidR="00E035CE" w:rsidRDefault="00E035CE" w:rsidP="004A352D">
      <w:pPr>
        <w:ind w:right="30"/>
      </w:pPr>
    </w:p>
    <w:p w14:paraId="6D26EA02" w14:textId="77777777" w:rsidR="00EE43DE" w:rsidRPr="00E035CE" w:rsidRDefault="00EE43DE" w:rsidP="004A352D">
      <w:pPr>
        <w:ind w:right="30"/>
      </w:pPr>
      <w:r w:rsidRPr="00E035CE">
        <w:t xml:space="preserve">Thématique « Expression et construction de soi » </w:t>
      </w:r>
    </w:p>
    <w:p w14:paraId="08EC523B" w14:textId="77777777" w:rsidR="00EE43DE" w:rsidRPr="00E035CE" w:rsidRDefault="00E035CE" w:rsidP="004A352D">
      <w:pPr>
        <w:ind w:right="30"/>
      </w:pPr>
      <w:r>
        <w:tab/>
      </w:r>
      <w:r w:rsidR="00EE43DE" w:rsidRPr="00E035CE">
        <w:t xml:space="preserve">Axe d’étude 1 : L’expression des émotions </w:t>
      </w:r>
    </w:p>
    <w:p w14:paraId="6D1B4C84" w14:textId="77777777" w:rsidR="00EE43DE" w:rsidRPr="00E035CE" w:rsidRDefault="00E035CE" w:rsidP="004A352D">
      <w:pPr>
        <w:ind w:right="30"/>
      </w:pPr>
      <w:r>
        <w:tab/>
      </w:r>
      <w:r w:rsidR="00EE43DE" w:rsidRPr="00E035CE">
        <w:t>Axe d’étude 2 : Mise en scène de soi </w:t>
      </w:r>
    </w:p>
    <w:p w14:paraId="4B534ECD" w14:textId="77777777" w:rsidR="00EE43DE" w:rsidRPr="00E035CE" w:rsidRDefault="00E035CE" w:rsidP="004A352D">
      <w:pPr>
        <w:ind w:right="30"/>
      </w:pPr>
      <w:r>
        <w:tab/>
      </w:r>
      <w:r w:rsidR="00EE43DE" w:rsidRPr="00E035CE">
        <w:t xml:space="preserve">Axe d’étude 3 : Initiation, apprentissage </w:t>
      </w:r>
    </w:p>
    <w:p w14:paraId="5602E936" w14:textId="77777777" w:rsidR="004A352D" w:rsidRDefault="004A352D" w:rsidP="00E035CE">
      <w:pPr>
        <w:ind w:left="567" w:right="821"/>
        <w:sectPr w:rsidR="004A352D" w:rsidSect="004A352D">
          <w:type w:val="continuous"/>
          <w:pgSz w:w="11900" w:h="16840"/>
          <w:pgMar w:top="720" w:right="720" w:bottom="720" w:left="851" w:header="708" w:footer="708" w:gutter="0"/>
          <w:cols w:num="2" w:space="62"/>
          <w:docGrid w:linePitch="360"/>
        </w:sectPr>
      </w:pPr>
    </w:p>
    <w:p w14:paraId="48B9952F" w14:textId="77777777" w:rsidR="00E035CE" w:rsidRDefault="00E035CE" w:rsidP="00E035CE">
      <w:pPr>
        <w:ind w:left="567" w:right="821"/>
      </w:pPr>
    </w:p>
    <w:p w14:paraId="129CFA61" w14:textId="77777777" w:rsidR="000A4B1D" w:rsidRPr="00E035CE" w:rsidRDefault="000A4B1D" w:rsidP="00E035CE">
      <w:pPr>
        <w:ind w:left="567" w:right="821"/>
      </w:pPr>
      <w:r w:rsidRPr="00E035CE">
        <w:t xml:space="preserve">Thématique « Voyages, territoires, frontières » </w:t>
      </w:r>
    </w:p>
    <w:p w14:paraId="2B3E0799" w14:textId="77777777" w:rsidR="000A4B1D" w:rsidRPr="00E035CE" w:rsidRDefault="00E035CE" w:rsidP="00E035CE">
      <w:pPr>
        <w:ind w:left="567" w:right="821"/>
      </w:pPr>
      <w:r>
        <w:tab/>
      </w:r>
      <w:r w:rsidR="000A4B1D" w:rsidRPr="00E035CE">
        <w:t xml:space="preserve">Axe d’étude 1 : Exploration et aventure </w:t>
      </w:r>
    </w:p>
    <w:p w14:paraId="05B64071" w14:textId="77777777" w:rsidR="000A4B1D" w:rsidRPr="00E035CE" w:rsidRDefault="00E035CE" w:rsidP="00E035CE">
      <w:pPr>
        <w:ind w:left="567" w:right="821"/>
      </w:pPr>
      <w:r>
        <w:tab/>
      </w:r>
      <w:r w:rsidR="000A4B1D" w:rsidRPr="00E035CE">
        <w:t xml:space="preserve">Axe d’étude 2 : Ancrage et héritage </w:t>
      </w:r>
    </w:p>
    <w:p w14:paraId="3BD2E9F2" w14:textId="77777777" w:rsidR="000A4B1D" w:rsidRPr="00E035CE" w:rsidRDefault="00E035CE" w:rsidP="00E035CE">
      <w:pPr>
        <w:ind w:left="567" w:right="821"/>
      </w:pPr>
      <w:r>
        <w:tab/>
      </w:r>
      <w:r w:rsidR="000A4B1D" w:rsidRPr="00E035CE">
        <w:t xml:space="preserve">Axe d’étude 3 : Migration et exil </w:t>
      </w:r>
    </w:p>
    <w:p w14:paraId="2565B9EA" w14:textId="77777777" w:rsidR="00EE43DE" w:rsidRDefault="00EE43DE" w:rsidP="00E035CE">
      <w:pPr>
        <w:ind w:left="567" w:right="821"/>
      </w:pPr>
    </w:p>
    <w:p w14:paraId="4A9A070C" w14:textId="77777777" w:rsidR="00E035CE" w:rsidRPr="00E035CE" w:rsidRDefault="00E035CE" w:rsidP="00E035CE">
      <w:pPr>
        <w:ind w:left="567" w:right="821"/>
        <w:jc w:val="center"/>
        <w:rPr>
          <w:b/>
          <w:sz w:val="28"/>
          <w:u w:val="single"/>
        </w:rPr>
      </w:pPr>
      <w:r w:rsidRPr="00E035CE">
        <w:rPr>
          <w:b/>
          <w:sz w:val="28"/>
          <w:u w:val="single"/>
        </w:rPr>
        <w:t>Anglais Monde Contemporain</w:t>
      </w:r>
    </w:p>
    <w:p w14:paraId="120D2450" w14:textId="77777777" w:rsidR="000A4B1D" w:rsidRDefault="000A4B1D" w:rsidP="00E035CE">
      <w:pPr>
        <w:ind w:left="567" w:right="821"/>
      </w:pPr>
    </w:p>
    <w:p w14:paraId="1D36D972" w14:textId="77777777" w:rsidR="000A4B1D" w:rsidRPr="004A352D" w:rsidRDefault="000A4B1D" w:rsidP="004A352D">
      <w:pPr>
        <w:ind w:left="567" w:right="821"/>
      </w:pPr>
      <w:r w:rsidRPr="004A352D">
        <w:t xml:space="preserve">Thématique 1 : « Faire société » </w:t>
      </w:r>
    </w:p>
    <w:p w14:paraId="5C40AFB9" w14:textId="77777777" w:rsidR="000A4B1D" w:rsidRPr="004A352D" w:rsidRDefault="004A352D" w:rsidP="004A352D">
      <w:pPr>
        <w:ind w:left="567" w:right="821"/>
      </w:pPr>
      <w:r>
        <w:tab/>
      </w:r>
      <w:r w:rsidR="000A4B1D" w:rsidRPr="004A352D">
        <w:t xml:space="preserve">Axe d’étude 1 : Unité et pluralité </w:t>
      </w:r>
    </w:p>
    <w:p w14:paraId="38A226B9" w14:textId="77777777" w:rsidR="000A4B1D" w:rsidRPr="004A352D" w:rsidRDefault="004A352D" w:rsidP="004A352D">
      <w:pPr>
        <w:ind w:left="567" w:right="821"/>
      </w:pPr>
      <w:r>
        <w:tab/>
      </w:r>
      <w:r w:rsidR="000A4B1D" w:rsidRPr="004A352D">
        <w:t xml:space="preserve">Axe d’étude 2 : Libertés publiques et libertés individuelles </w:t>
      </w:r>
    </w:p>
    <w:p w14:paraId="3FB44ADE" w14:textId="77777777" w:rsidR="000A4B1D" w:rsidRDefault="004A352D" w:rsidP="004A352D">
      <w:pPr>
        <w:ind w:left="567" w:right="821"/>
      </w:pPr>
      <w:r>
        <w:tab/>
      </w:r>
      <w:r w:rsidR="000A4B1D" w:rsidRPr="004A352D">
        <w:t>Axe d’é</w:t>
      </w:r>
      <w:r>
        <w:t>tude 3 : Égalités et inégalités</w:t>
      </w:r>
    </w:p>
    <w:p w14:paraId="02A90151" w14:textId="77777777" w:rsidR="004A352D" w:rsidRPr="004A352D" w:rsidRDefault="004A352D" w:rsidP="004A352D">
      <w:pPr>
        <w:ind w:left="567" w:right="821"/>
      </w:pPr>
    </w:p>
    <w:p w14:paraId="28A42BA9" w14:textId="77777777" w:rsidR="000A4B1D" w:rsidRPr="004A352D" w:rsidRDefault="000A4B1D" w:rsidP="004A352D">
      <w:pPr>
        <w:ind w:left="567" w:right="821"/>
      </w:pPr>
      <w:r w:rsidRPr="004A352D">
        <w:t xml:space="preserve">Thématique 2 : « Environnements en mutation » </w:t>
      </w:r>
    </w:p>
    <w:p w14:paraId="3D2BC4D2" w14:textId="77777777" w:rsidR="000A4B1D" w:rsidRPr="004A352D" w:rsidRDefault="004A352D" w:rsidP="004A352D">
      <w:pPr>
        <w:ind w:left="567" w:right="821"/>
      </w:pPr>
      <w:r>
        <w:tab/>
      </w:r>
      <w:r w:rsidR="000A4B1D" w:rsidRPr="004A352D">
        <w:t xml:space="preserve">Axe d’étude 1 : Frontière et espace </w:t>
      </w:r>
    </w:p>
    <w:p w14:paraId="532A6F46" w14:textId="77777777" w:rsidR="000A4B1D" w:rsidRPr="004A352D" w:rsidRDefault="004A352D" w:rsidP="004A352D">
      <w:pPr>
        <w:ind w:left="567" w:right="821"/>
      </w:pPr>
      <w:r>
        <w:tab/>
      </w:r>
      <w:r w:rsidR="000A4B1D" w:rsidRPr="004A352D">
        <w:t xml:space="preserve">Axe d’étude 2 : De la protection de la nature à la transition écologique </w:t>
      </w:r>
    </w:p>
    <w:p w14:paraId="1DFBB91B" w14:textId="77777777" w:rsidR="000A4B1D" w:rsidRDefault="004A352D" w:rsidP="004A352D">
      <w:pPr>
        <w:ind w:left="567" w:right="821"/>
      </w:pPr>
      <w:r>
        <w:tab/>
      </w:r>
      <w:r w:rsidR="000A4B1D" w:rsidRPr="004A352D">
        <w:t xml:space="preserve">Axe d’étude 3 : Repenser la ville </w:t>
      </w:r>
    </w:p>
    <w:p w14:paraId="5CF91121" w14:textId="77777777" w:rsidR="004A352D" w:rsidRPr="004A352D" w:rsidRDefault="004A352D" w:rsidP="004A352D">
      <w:pPr>
        <w:ind w:left="567" w:right="821"/>
      </w:pPr>
    </w:p>
    <w:p w14:paraId="5A131466" w14:textId="77777777" w:rsidR="000A4B1D" w:rsidRPr="004A352D" w:rsidRDefault="000A4B1D" w:rsidP="004A352D">
      <w:pPr>
        <w:ind w:left="567" w:right="821"/>
      </w:pPr>
      <w:r w:rsidRPr="004A352D">
        <w:t xml:space="preserve">Thématique 3 : « Relation au monde » </w:t>
      </w:r>
    </w:p>
    <w:p w14:paraId="29027F19" w14:textId="77777777" w:rsidR="000A4B1D" w:rsidRPr="004A352D" w:rsidRDefault="004A352D" w:rsidP="004A352D">
      <w:pPr>
        <w:ind w:left="567" w:right="821"/>
      </w:pPr>
      <w:r>
        <w:tab/>
      </w:r>
      <w:r w:rsidR="000A4B1D" w:rsidRPr="004A352D">
        <w:t xml:space="preserve">Axe d’étude 1 : Puissance et influence </w:t>
      </w:r>
    </w:p>
    <w:p w14:paraId="5FD2A717" w14:textId="77777777" w:rsidR="000A4B1D" w:rsidRPr="004A352D" w:rsidRDefault="004A352D" w:rsidP="004A352D">
      <w:pPr>
        <w:ind w:left="567" w:right="821"/>
      </w:pPr>
      <w:r>
        <w:tab/>
      </w:r>
      <w:r w:rsidR="000A4B1D" w:rsidRPr="004A352D">
        <w:t xml:space="preserve">Axe d’étude 2 : Rivalités et interdépendances </w:t>
      </w:r>
    </w:p>
    <w:p w14:paraId="2F61025C" w14:textId="77777777" w:rsidR="000A4B1D" w:rsidRPr="004A352D" w:rsidRDefault="004A352D" w:rsidP="004A352D">
      <w:pPr>
        <w:ind w:left="567" w:right="821"/>
      </w:pPr>
      <w:r>
        <w:tab/>
      </w:r>
      <w:r w:rsidR="000A4B1D" w:rsidRPr="004A352D">
        <w:t xml:space="preserve">Axe d’étude 3 : Héritage commun et diversité </w:t>
      </w:r>
    </w:p>
    <w:p w14:paraId="37A45791" w14:textId="77777777" w:rsidR="000A4B1D" w:rsidRPr="00EE43DE" w:rsidRDefault="000A4B1D" w:rsidP="00E035CE">
      <w:pPr>
        <w:ind w:left="567" w:right="821"/>
      </w:pPr>
    </w:p>
    <w:sectPr w:rsidR="000A4B1D" w:rsidRPr="00EE43DE" w:rsidSect="00E035CE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09D"/>
    <w:multiLevelType w:val="hybridMultilevel"/>
    <w:tmpl w:val="17C8BCE0"/>
    <w:lvl w:ilvl="0" w:tplc="81865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DEB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6A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45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902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56F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29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6D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2C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7F7897"/>
    <w:multiLevelType w:val="hybridMultilevel"/>
    <w:tmpl w:val="1416F454"/>
    <w:lvl w:ilvl="0" w:tplc="00BCA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4B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87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DAD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4C7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9C2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DEC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AA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905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9F7696"/>
    <w:multiLevelType w:val="hybridMultilevel"/>
    <w:tmpl w:val="6088DCCE"/>
    <w:lvl w:ilvl="0" w:tplc="7C983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3AA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CB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2C7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422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4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A9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8EC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A0D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B154DF4"/>
    <w:multiLevelType w:val="hybridMultilevel"/>
    <w:tmpl w:val="7C041B80"/>
    <w:lvl w:ilvl="0" w:tplc="80362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30D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F25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ED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E0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5AF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26D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82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2E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DE"/>
    <w:rsid w:val="000A4B1D"/>
    <w:rsid w:val="0030744B"/>
    <w:rsid w:val="0048626D"/>
    <w:rsid w:val="004A352D"/>
    <w:rsid w:val="004F626E"/>
    <w:rsid w:val="00645447"/>
    <w:rsid w:val="00E035CE"/>
    <w:rsid w:val="00EE43DE"/>
    <w:rsid w:val="00F3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D1CD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4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6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410</Words>
  <Characters>2255</Characters>
  <Application>Microsoft Macintosh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Brunel</dc:creator>
  <cp:keywords/>
  <dc:description/>
  <cp:lastModifiedBy>Stéphane Brunel</cp:lastModifiedBy>
  <cp:revision>4</cp:revision>
  <dcterms:created xsi:type="dcterms:W3CDTF">2021-04-06T09:53:00Z</dcterms:created>
  <dcterms:modified xsi:type="dcterms:W3CDTF">2021-04-13T08:26:00Z</dcterms:modified>
</cp:coreProperties>
</file>