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D04" w:rsidRPr="00320D04" w:rsidRDefault="00320D04" w:rsidP="00320D04">
      <w:pPr>
        <w:spacing w:before="60" w:line="300" w:lineRule="exact"/>
        <w:jc w:val="both"/>
        <w:outlineLvl w:val="0"/>
        <w:rPr>
          <w:rFonts w:ascii="Times" w:hAnsi="Times"/>
          <w:b/>
          <w:kern w:val="36"/>
          <w:sz w:val="28"/>
          <w:szCs w:val="20"/>
          <w:lang w:eastAsia="fr-FR"/>
        </w:rPr>
      </w:pPr>
      <w:r w:rsidRPr="00320D04">
        <w:rPr>
          <w:rFonts w:ascii="Times" w:hAnsi="Times"/>
          <w:b/>
          <w:kern w:val="36"/>
          <w:sz w:val="28"/>
          <w:szCs w:val="20"/>
          <w:lang w:eastAsia="fr-FR"/>
        </w:rPr>
        <w:t xml:space="preserve">Espace </w:t>
      </w:r>
    </w:p>
    <w:p w:rsidR="00320D04" w:rsidRPr="00320D04" w:rsidRDefault="00320D04" w:rsidP="00320D04">
      <w:pPr>
        <w:spacing w:before="60" w:line="300" w:lineRule="exact"/>
        <w:jc w:val="both"/>
        <w:rPr>
          <w:rFonts w:ascii="Times" w:hAnsi="Times"/>
          <w:sz w:val="20"/>
          <w:szCs w:val="20"/>
          <w:lang w:eastAsia="fr-FR"/>
        </w:rPr>
      </w:pPr>
      <w:r w:rsidRPr="00320D04">
        <w:rPr>
          <w:rFonts w:ascii="Times" w:hAnsi="Times"/>
          <w:sz w:val="20"/>
          <w:szCs w:val="20"/>
          <w:lang w:eastAsia="fr-FR"/>
        </w:rPr>
        <w:t>Publié le 10/04/2013</w:t>
      </w:r>
    </w:p>
    <w:p w:rsidR="00320D04" w:rsidRPr="00320D04" w:rsidRDefault="00320D04" w:rsidP="00320D04">
      <w:pPr>
        <w:spacing w:before="60" w:line="300" w:lineRule="exact"/>
        <w:jc w:val="both"/>
        <w:outlineLvl w:val="2"/>
        <w:rPr>
          <w:rFonts w:ascii="Times" w:hAnsi="Times"/>
          <w:b/>
          <w:szCs w:val="20"/>
          <w:lang w:eastAsia="fr-FR"/>
        </w:rPr>
      </w:pPr>
      <w:bookmarkStart w:id="0" w:name="esp-géo"/>
      <w:r w:rsidRPr="00320D04">
        <w:rPr>
          <w:rFonts w:ascii="Times" w:hAnsi="Times"/>
          <w:b/>
          <w:color w:val="333333"/>
          <w:szCs w:val="32"/>
          <w:lang w:eastAsia="fr-FR"/>
        </w:rPr>
        <w:t>Espace géographique</w:t>
      </w:r>
      <w:bookmarkEnd w:id="0"/>
    </w:p>
    <w:p w:rsidR="00320D04" w:rsidRDefault="00320D04" w:rsidP="00320D04">
      <w:pPr>
        <w:spacing w:before="60" w:line="300" w:lineRule="exact"/>
        <w:jc w:val="both"/>
        <w:rPr>
          <w:rFonts w:ascii="Times" w:hAnsi="Times" w:cs="Times New Roman"/>
          <w:szCs w:val="20"/>
          <w:lang w:eastAsia="fr-FR"/>
        </w:rPr>
      </w:pPr>
      <w:r w:rsidRPr="00320D04">
        <w:rPr>
          <w:rFonts w:ascii="Times" w:hAnsi="Times" w:cs="Times New Roman"/>
          <w:szCs w:val="20"/>
          <w:lang w:eastAsia="fr-FR"/>
        </w:rPr>
        <w:t xml:space="preserve">Alors que le mot </w:t>
      </w:r>
      <w:r w:rsidRPr="00320D04">
        <w:rPr>
          <w:rFonts w:ascii="Times" w:hAnsi="Times" w:cs="Times New Roman"/>
          <w:b/>
          <w:szCs w:val="20"/>
          <w:lang w:eastAsia="fr-FR"/>
        </w:rPr>
        <w:t>territoire</w:t>
      </w:r>
      <w:r w:rsidRPr="00320D04">
        <w:rPr>
          <w:rFonts w:ascii="Times" w:hAnsi="Times" w:cs="Times New Roman"/>
          <w:szCs w:val="20"/>
          <w:lang w:eastAsia="fr-FR"/>
        </w:rPr>
        <w:t xml:space="preserve"> est, au-delà de son emploi en géographie, d’un large usage en sciences humaines, l’expression </w:t>
      </w:r>
      <w:r w:rsidRPr="00320D04">
        <w:rPr>
          <w:rFonts w:ascii="Times" w:hAnsi="Times" w:cs="Times New Roman"/>
          <w:b/>
          <w:szCs w:val="20"/>
          <w:lang w:eastAsia="fr-FR"/>
        </w:rPr>
        <w:t>espace géographique</w:t>
      </w:r>
      <w:r w:rsidRPr="00320D04">
        <w:rPr>
          <w:rFonts w:ascii="Times" w:hAnsi="Times" w:cs="Times New Roman"/>
          <w:szCs w:val="20"/>
          <w:lang w:eastAsia="fr-FR"/>
        </w:rPr>
        <w:t xml:space="preserve"> est une création spécifique des géographes. Elle s’emploie soit au singulier pour rendre compte des combinaisons physiques, économiques  et sociales s’exerçant sur un espace donné, soit au pluriel pour désigner des espaces présentant des caractères de similitude quelle que soit leur localisation : espaces montagnards, espaces ruraux, espaces industriels.</w:t>
      </w:r>
    </w:p>
    <w:p w:rsidR="00320D04" w:rsidRPr="00320D04" w:rsidRDefault="00320D04" w:rsidP="00320D04">
      <w:pPr>
        <w:spacing w:before="60" w:line="300" w:lineRule="exact"/>
        <w:jc w:val="both"/>
        <w:rPr>
          <w:rFonts w:ascii="Times" w:hAnsi="Times" w:cs="Times New Roman"/>
          <w:szCs w:val="20"/>
          <w:lang w:eastAsia="fr-FR"/>
        </w:rPr>
      </w:pPr>
      <w:r w:rsidRPr="00320D04">
        <w:rPr>
          <w:rFonts w:ascii="Times" w:hAnsi="Times" w:cs="Times New Roman"/>
          <w:szCs w:val="20"/>
          <w:lang w:eastAsia="fr-FR"/>
        </w:rPr>
        <w:t xml:space="preserve">L'espace géographique est un </w:t>
      </w:r>
      <w:r w:rsidRPr="00320D04">
        <w:rPr>
          <w:rFonts w:ascii="Times" w:hAnsi="Times" w:cs="Times New Roman"/>
          <w:b/>
          <w:szCs w:val="20"/>
          <w:lang w:eastAsia="fr-FR"/>
        </w:rPr>
        <w:t>espace social,</w:t>
      </w:r>
      <w:r w:rsidRPr="00320D04">
        <w:rPr>
          <w:rFonts w:ascii="Times" w:hAnsi="Times" w:cs="Times New Roman"/>
          <w:szCs w:val="20"/>
          <w:lang w:eastAsia="fr-FR"/>
        </w:rPr>
        <w:t xml:space="preserve"> produit des groupes humains qui l'organisent et le mettent en valeur pour répondre à des objectifs fondamentaux : appropriation, habitat, échanges et communication, exploitation.</w:t>
      </w:r>
      <w:r w:rsidR="00BB7702">
        <w:rPr>
          <w:rFonts w:ascii="Times" w:hAnsi="Times" w:cs="Times New Roman"/>
          <w:szCs w:val="20"/>
          <w:lang w:eastAsia="fr-FR"/>
        </w:rPr>
        <w:t xml:space="preserve"> […]</w:t>
      </w:r>
    </w:p>
    <w:p w:rsidR="00320D04" w:rsidRPr="00320D04" w:rsidRDefault="00320D04" w:rsidP="00320D04">
      <w:pPr>
        <w:spacing w:before="60" w:line="300" w:lineRule="exact"/>
        <w:jc w:val="both"/>
        <w:outlineLvl w:val="2"/>
        <w:rPr>
          <w:rFonts w:ascii="Times" w:hAnsi="Times"/>
          <w:b/>
          <w:szCs w:val="20"/>
          <w:lang w:eastAsia="fr-FR"/>
        </w:rPr>
      </w:pPr>
      <w:bookmarkStart w:id="1" w:name="esp-vécu"/>
      <w:r w:rsidRPr="00320D04">
        <w:rPr>
          <w:rFonts w:ascii="Times" w:hAnsi="Times"/>
          <w:b/>
          <w:szCs w:val="32"/>
          <w:lang w:eastAsia="fr-FR"/>
        </w:rPr>
        <w:t>Espace vécu</w:t>
      </w:r>
      <w:bookmarkEnd w:id="1"/>
    </w:p>
    <w:p w:rsidR="00320D04" w:rsidRDefault="00320D04" w:rsidP="00320D04">
      <w:pPr>
        <w:spacing w:before="60" w:line="300" w:lineRule="exact"/>
        <w:jc w:val="both"/>
        <w:rPr>
          <w:rFonts w:ascii="Times" w:hAnsi="Times" w:cs="Times New Roman"/>
          <w:szCs w:val="20"/>
          <w:lang w:eastAsia="fr-FR"/>
        </w:rPr>
      </w:pPr>
      <w:r w:rsidRPr="00320D04">
        <w:rPr>
          <w:rFonts w:ascii="Times" w:hAnsi="Times" w:cs="Times New Roman"/>
          <w:szCs w:val="20"/>
          <w:lang w:eastAsia="fr-FR"/>
        </w:rPr>
        <w:t xml:space="preserve">Le concept a été introduit par </w:t>
      </w:r>
      <w:r w:rsidRPr="00320D04">
        <w:rPr>
          <w:rFonts w:ascii="Times" w:hAnsi="Times" w:cs="Times New Roman"/>
          <w:b/>
          <w:szCs w:val="20"/>
          <w:lang w:eastAsia="fr-FR"/>
        </w:rPr>
        <w:t xml:space="preserve">Armand Frémont </w:t>
      </w:r>
      <w:r w:rsidRPr="00320D04">
        <w:rPr>
          <w:rFonts w:ascii="Times" w:hAnsi="Times" w:cs="Times New Roman"/>
          <w:szCs w:val="20"/>
          <w:lang w:eastAsia="fr-FR"/>
        </w:rPr>
        <w:t>au début des années 1970 dans l'ouvrage "La région, espace vécu" et a permis le développement d'une nouvelle approche phénoménologique de la géographique.</w:t>
      </w:r>
      <w:r>
        <w:rPr>
          <w:rFonts w:ascii="Times" w:hAnsi="Times" w:cs="Times New Roman"/>
          <w:szCs w:val="20"/>
          <w:lang w:eastAsia="fr-FR"/>
        </w:rPr>
        <w:t xml:space="preserve">     </w:t>
      </w:r>
    </w:p>
    <w:p w:rsidR="00320D04" w:rsidRPr="00320D04" w:rsidRDefault="00320D04" w:rsidP="00320D04">
      <w:pPr>
        <w:spacing w:before="60" w:line="300" w:lineRule="exact"/>
        <w:jc w:val="both"/>
        <w:rPr>
          <w:rFonts w:ascii="Times" w:hAnsi="Times" w:cs="Times New Roman"/>
          <w:szCs w:val="20"/>
          <w:lang w:eastAsia="fr-FR"/>
        </w:rPr>
      </w:pPr>
      <w:r w:rsidRPr="00320D04">
        <w:rPr>
          <w:rFonts w:ascii="Times" w:hAnsi="Times" w:cs="Times New Roman"/>
          <w:szCs w:val="20"/>
          <w:lang w:eastAsia="fr-FR"/>
        </w:rPr>
        <w:t>Selon ce courant, l'espace vécu comprend l'espace des pratiques quotidiennes (l'espace de vie) et l'espace des interrelations sociales (l'espace social) en tant qu'objets de la perception et de la représentation mentale qu'un individu ou un groupe puisse se construire.</w:t>
      </w:r>
      <w:r w:rsidRPr="00320D04">
        <w:rPr>
          <w:rFonts w:ascii="Times" w:hAnsi="Times" w:cs="Times New Roman"/>
          <w:szCs w:val="20"/>
          <w:lang w:eastAsia="fr-FR"/>
        </w:rPr>
        <w:br/>
        <w:t xml:space="preserve">La notion de </w:t>
      </w:r>
      <w:hyperlink r:id="rId4" w:history="1">
        <w:r w:rsidRPr="00320D04">
          <w:rPr>
            <w:rFonts w:ascii="Times" w:hAnsi="Times" w:cs="Times New Roman"/>
            <w:color w:val="0000FF"/>
            <w:szCs w:val="20"/>
            <w:u w:val="single"/>
            <w:lang w:eastAsia="fr-FR"/>
          </w:rPr>
          <w:t>territoire</w:t>
        </w:r>
      </w:hyperlink>
      <w:r w:rsidRPr="00320D04">
        <w:rPr>
          <w:rFonts w:ascii="Times" w:hAnsi="Times" w:cs="Times New Roman"/>
          <w:szCs w:val="20"/>
          <w:lang w:eastAsia="fr-FR"/>
        </w:rPr>
        <w:t xml:space="preserve"> implique nécessairement une dimension "vécue" : espaces de vie, e</w:t>
      </w:r>
      <w:r>
        <w:rPr>
          <w:rFonts w:ascii="Times" w:hAnsi="Times" w:cs="Times New Roman"/>
          <w:szCs w:val="20"/>
          <w:lang w:eastAsia="fr-FR"/>
        </w:rPr>
        <w:t>space proche, habitant, habiter.</w:t>
      </w:r>
      <w:r w:rsidR="008F6B52">
        <w:rPr>
          <w:rFonts w:ascii="Times" w:hAnsi="Times" w:cs="Times New Roman"/>
          <w:szCs w:val="20"/>
          <w:lang w:eastAsia="fr-FR"/>
        </w:rPr>
        <w:t xml:space="preserve"> </w:t>
      </w:r>
    </w:p>
    <w:p w:rsidR="00320D04" w:rsidRPr="00320D04" w:rsidRDefault="00320D04" w:rsidP="00320D04">
      <w:pPr>
        <w:spacing w:before="60" w:line="300" w:lineRule="exact"/>
        <w:jc w:val="both"/>
        <w:outlineLvl w:val="2"/>
        <w:rPr>
          <w:rFonts w:ascii="Times" w:hAnsi="Times"/>
          <w:b/>
          <w:szCs w:val="20"/>
          <w:lang w:eastAsia="fr-FR"/>
        </w:rPr>
      </w:pPr>
      <w:r w:rsidRPr="00320D04">
        <w:rPr>
          <w:rFonts w:ascii="Times" w:hAnsi="Times"/>
          <w:b/>
          <w:szCs w:val="20"/>
          <w:lang w:eastAsia="fr-FR"/>
        </w:rPr>
        <w:t>Corrélats :</w:t>
      </w:r>
    </w:p>
    <w:p w:rsidR="00320D04" w:rsidRPr="00320D04" w:rsidRDefault="00320D04" w:rsidP="00320D04">
      <w:pPr>
        <w:spacing w:before="60" w:line="300" w:lineRule="exact"/>
        <w:jc w:val="both"/>
        <w:rPr>
          <w:rFonts w:ascii="Times" w:hAnsi="Times"/>
          <w:szCs w:val="20"/>
          <w:lang w:eastAsia="fr-FR"/>
        </w:rPr>
      </w:pPr>
      <w:r w:rsidRPr="00320D04">
        <w:rPr>
          <w:rFonts w:ascii="Times" w:hAnsi="Times"/>
          <w:szCs w:val="20"/>
          <w:lang w:eastAsia="fr-FR"/>
        </w:rPr>
        <w:t xml:space="preserve">Aire / Échelle / Habiter, habitant / Ressource / Territoire / </w:t>
      </w:r>
    </w:p>
    <w:p w:rsidR="00917344" w:rsidRPr="00320D04" w:rsidRDefault="002C0202" w:rsidP="00320D04">
      <w:pPr>
        <w:spacing w:before="60" w:line="300" w:lineRule="exact"/>
        <w:jc w:val="both"/>
      </w:pPr>
      <w:hyperlink r:id="rId5" w:history="1">
        <w:r w:rsidR="00320D04" w:rsidRPr="00320D04">
          <w:rPr>
            <w:rStyle w:val="Lienhypertexte"/>
          </w:rPr>
          <w:t>http://geoconfluences.ens-lyon.fr/glossaire/espace</w:t>
        </w:r>
      </w:hyperlink>
    </w:p>
    <w:sectPr w:rsidR="00917344" w:rsidRPr="00320D04" w:rsidSect="000763FF">
      <w:pgSz w:w="11900" w:h="16840"/>
      <w:pgMar w:top="1134" w:right="1134" w:bottom="1134" w:left="1134" w:header="454" w:footer="454"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20D04"/>
    <w:rsid w:val="00151ACF"/>
    <w:rsid w:val="002C0202"/>
    <w:rsid w:val="00320D04"/>
    <w:rsid w:val="008F6B52"/>
    <w:rsid w:val="00BB7702"/>
  </w:rsids>
  <m:mathPr>
    <m:mathFont m:val="Wingdings 2"/>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54A"/>
  </w:style>
  <w:style w:type="paragraph" w:styleId="Titre1">
    <w:name w:val="heading 1"/>
    <w:basedOn w:val="Normal"/>
    <w:link w:val="Titre1Car"/>
    <w:uiPriority w:val="9"/>
    <w:rsid w:val="00320D04"/>
    <w:pPr>
      <w:spacing w:beforeLines="1" w:afterLines="1"/>
      <w:outlineLvl w:val="0"/>
    </w:pPr>
    <w:rPr>
      <w:rFonts w:ascii="Times" w:hAnsi="Times"/>
      <w:b/>
      <w:kern w:val="36"/>
      <w:sz w:val="48"/>
      <w:szCs w:val="20"/>
      <w:lang w:eastAsia="fr-FR"/>
    </w:rPr>
  </w:style>
  <w:style w:type="paragraph" w:styleId="Titre3">
    <w:name w:val="heading 3"/>
    <w:basedOn w:val="Normal"/>
    <w:link w:val="Titre3Car"/>
    <w:uiPriority w:val="9"/>
    <w:rsid w:val="00320D04"/>
    <w:pPr>
      <w:spacing w:beforeLines="1" w:afterLines="1"/>
      <w:outlineLvl w:val="2"/>
    </w:pPr>
    <w:rPr>
      <w:rFonts w:ascii="Times" w:hAnsi="Times"/>
      <w:b/>
      <w:sz w:val="27"/>
      <w:szCs w:val="20"/>
      <w:lang w:eastAsia="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basedOn w:val="Policepardfaut"/>
    <w:link w:val="Titre1"/>
    <w:uiPriority w:val="9"/>
    <w:rsid w:val="00320D04"/>
    <w:rPr>
      <w:rFonts w:ascii="Times" w:hAnsi="Times"/>
      <w:b/>
      <w:kern w:val="36"/>
      <w:sz w:val="48"/>
      <w:szCs w:val="20"/>
      <w:lang w:eastAsia="fr-FR"/>
    </w:rPr>
  </w:style>
  <w:style w:type="character" w:customStyle="1" w:styleId="Titre3Car">
    <w:name w:val="Titre 3 Car"/>
    <w:basedOn w:val="Policepardfaut"/>
    <w:link w:val="Titre3"/>
    <w:uiPriority w:val="9"/>
    <w:rsid w:val="00320D04"/>
    <w:rPr>
      <w:rFonts w:ascii="Times" w:hAnsi="Times"/>
      <w:b/>
      <w:sz w:val="27"/>
      <w:szCs w:val="20"/>
      <w:lang w:eastAsia="fr-FR"/>
    </w:rPr>
  </w:style>
  <w:style w:type="paragraph" w:styleId="NormalWeb">
    <w:name w:val="Normal (Web)"/>
    <w:basedOn w:val="Normal"/>
    <w:uiPriority w:val="99"/>
    <w:rsid w:val="00320D04"/>
    <w:pPr>
      <w:spacing w:beforeLines="1" w:afterLines="1"/>
    </w:pPr>
    <w:rPr>
      <w:rFonts w:ascii="Times" w:hAnsi="Times" w:cs="Times New Roman"/>
      <w:sz w:val="20"/>
      <w:szCs w:val="20"/>
      <w:lang w:eastAsia="fr-FR"/>
    </w:rPr>
  </w:style>
  <w:style w:type="character" w:styleId="Lienhypertexte">
    <w:name w:val="Hyperlink"/>
    <w:basedOn w:val="Policepardfaut"/>
    <w:uiPriority w:val="99"/>
    <w:rsid w:val="00320D04"/>
    <w:rPr>
      <w:color w:val="0000FF"/>
      <w:u w:val="single"/>
    </w:rPr>
  </w:style>
  <w:style w:type="character" w:styleId="lev">
    <w:name w:val="Strong"/>
    <w:basedOn w:val="Policepardfaut"/>
    <w:uiPriority w:val="22"/>
    <w:rsid w:val="00320D04"/>
    <w:rPr>
      <w:b/>
    </w:rPr>
  </w:style>
  <w:style w:type="character" w:styleId="Accentuation">
    <w:name w:val="Emphasis"/>
    <w:basedOn w:val="Policepardfaut"/>
    <w:uiPriority w:val="20"/>
    <w:rsid w:val="00320D04"/>
    <w:rPr>
      <w:i/>
    </w:rPr>
  </w:style>
  <w:style w:type="character" w:customStyle="1" w:styleId="link-external">
    <w:name w:val="link-external"/>
    <w:basedOn w:val="Policepardfaut"/>
    <w:rsid w:val="00320D04"/>
  </w:style>
</w:styles>
</file>

<file path=word/webSettings.xml><?xml version="1.0" encoding="utf-8"?>
<w:webSettings xmlns:r="http://schemas.openxmlformats.org/officeDocument/2006/relationships" xmlns:w="http://schemas.openxmlformats.org/wordprocessingml/2006/main">
  <w:divs>
    <w:div w:id="1130199350">
      <w:bodyDiv w:val="1"/>
      <w:marLeft w:val="0"/>
      <w:marRight w:val="0"/>
      <w:marTop w:val="0"/>
      <w:marBottom w:val="0"/>
      <w:divBdr>
        <w:top w:val="none" w:sz="0" w:space="0" w:color="auto"/>
        <w:left w:val="none" w:sz="0" w:space="0" w:color="auto"/>
        <w:bottom w:val="none" w:sz="0" w:space="0" w:color="auto"/>
        <w:right w:val="none" w:sz="0" w:space="0" w:color="auto"/>
      </w:divBdr>
      <w:divsChild>
        <w:div w:id="1443692592">
          <w:marLeft w:val="0"/>
          <w:marRight w:val="0"/>
          <w:marTop w:val="0"/>
          <w:marBottom w:val="0"/>
          <w:divBdr>
            <w:top w:val="none" w:sz="0" w:space="0" w:color="auto"/>
            <w:left w:val="none" w:sz="0" w:space="0" w:color="auto"/>
            <w:bottom w:val="none" w:sz="0" w:space="0" w:color="auto"/>
            <w:right w:val="none" w:sz="0" w:space="0" w:color="auto"/>
          </w:divBdr>
          <w:divsChild>
            <w:div w:id="1596595768">
              <w:marLeft w:val="0"/>
              <w:marRight w:val="0"/>
              <w:marTop w:val="0"/>
              <w:marBottom w:val="0"/>
              <w:divBdr>
                <w:top w:val="none" w:sz="0" w:space="0" w:color="auto"/>
                <w:left w:val="none" w:sz="0" w:space="0" w:color="auto"/>
                <w:bottom w:val="none" w:sz="0" w:space="0" w:color="auto"/>
                <w:right w:val="none" w:sz="0" w:space="0" w:color="auto"/>
              </w:divBdr>
            </w:div>
          </w:divsChild>
        </w:div>
        <w:div w:id="1018965226">
          <w:marLeft w:val="0"/>
          <w:marRight w:val="0"/>
          <w:marTop w:val="0"/>
          <w:marBottom w:val="0"/>
          <w:divBdr>
            <w:top w:val="none" w:sz="0" w:space="0" w:color="auto"/>
            <w:left w:val="none" w:sz="0" w:space="0" w:color="auto"/>
            <w:bottom w:val="none" w:sz="0" w:space="0" w:color="auto"/>
            <w:right w:val="none" w:sz="0" w:space="0" w:color="auto"/>
          </w:divBdr>
        </w:div>
        <w:div w:id="52837655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geoconfluences.ens-lyon.fr/geoconfluences/glossaire/territoires-territorialisation-territorialite" TargetMode="External"/><Relationship Id="rId5" Type="http://schemas.openxmlformats.org/officeDocument/2006/relationships/hyperlink" Target="http://geoconfluences.ens-lyon.fr/glossaire/espac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1397</Characters>
  <Application>Microsoft Macintosh Word</Application>
  <DocSecurity>0</DocSecurity>
  <Lines>11</Lines>
  <Paragraphs>2</Paragraphs>
  <ScaleCrop>false</ScaleCrop>
  <Company>Iufm Orléans-Tours</Company>
  <LinksUpToDate>false</LinksUpToDate>
  <CharactersWithSpaces>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Jean-Louis LAUBRY</dc:creator>
  <cp:keywords/>
  <cp:lastModifiedBy>Jean-Louis LAUBRY</cp:lastModifiedBy>
  <cp:revision>4</cp:revision>
  <dcterms:created xsi:type="dcterms:W3CDTF">2014-09-21T16:22:00Z</dcterms:created>
  <dcterms:modified xsi:type="dcterms:W3CDTF">2016-09-20T20:47:00Z</dcterms:modified>
</cp:coreProperties>
</file>